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rPr>
          <w:rFonts w:hint="default" w:ascii="Times New Roman" w:hAnsi="Times New Roman" w:cs="Times New Roman"/>
          <w:b/>
          <w:sz w:val="24"/>
          <w:szCs w:val="24"/>
          <w:lang w:val="en-US" w:eastAsia="zh-CN"/>
        </w:rPr>
      </w:pPr>
      <w:r>
        <w:rPr>
          <w:rFonts w:ascii="Times New Roman" w:hAnsi="Times New Roman" w:cs="Times New Roman"/>
          <w:b/>
          <w:i w:val="0"/>
          <w:iCs/>
          <w:sz w:val="24"/>
          <w:szCs w:val="24"/>
        </w:rPr>
        <w:t>3GPP TSG-RAN WG</w:t>
      </w:r>
      <w:r>
        <w:rPr>
          <w:rFonts w:hint="eastAsia" w:ascii="Times New Roman" w:hAnsi="Times New Roman" w:cs="Times New Roman"/>
          <w:b/>
          <w:i w:val="0"/>
          <w:iCs/>
          <w:sz w:val="24"/>
          <w:szCs w:val="24"/>
          <w:lang w:val="en-US" w:eastAsia="zh-CN"/>
        </w:rPr>
        <w:t>2</w:t>
      </w:r>
      <w:r>
        <w:rPr>
          <w:rFonts w:ascii="Times New Roman" w:hAnsi="Times New Roman" w:cs="Times New Roman"/>
          <w:b/>
          <w:i w:val="0"/>
          <w:iCs/>
          <w:sz w:val="24"/>
          <w:szCs w:val="24"/>
        </w:rPr>
        <w:t xml:space="preserve"> Meeting</w:t>
      </w:r>
      <w:r>
        <w:rPr>
          <w:rFonts w:ascii="Times New Roman" w:hAnsi="Times New Roman" w:cs="Times New Roman"/>
          <w:b/>
          <w:i w:val="0"/>
          <w:iCs/>
          <w:sz w:val="24"/>
          <w:szCs w:val="24"/>
          <w:highlight w:val="none"/>
        </w:rPr>
        <w:t xml:space="preserve"> #12</w:t>
      </w:r>
      <w:r>
        <w:rPr>
          <w:rFonts w:hint="eastAsia" w:cs="Times New Roman"/>
          <w:b/>
          <w:i w:val="0"/>
          <w:iCs/>
          <w:sz w:val="24"/>
          <w:szCs w:val="24"/>
          <w:highlight w:val="none"/>
          <w:lang w:val="en-US" w:eastAsia="zh-CN"/>
        </w:rPr>
        <w:t>2</w:t>
      </w:r>
      <w:r>
        <w:rPr>
          <w:rFonts w:ascii="Times New Roman" w:hAnsi="Times New Roman" w:cs="Times New Roman"/>
          <w:b/>
          <w:i/>
          <w:sz w:val="24"/>
          <w:szCs w:val="24"/>
        </w:rPr>
        <w:tab/>
      </w:r>
      <w:bookmarkStart w:id="57" w:name="_GoBack"/>
      <w:r>
        <w:rPr>
          <w:rFonts w:ascii="Times New Roman" w:hAnsi="Times New Roman" w:cs="Times New Roman"/>
          <w:b/>
          <w:sz w:val="24"/>
          <w:szCs w:val="24"/>
        </w:rPr>
        <w:t>R2-2306408</w:t>
      </w:r>
      <w:bookmarkEnd w:id="57"/>
    </w:p>
    <w:p>
      <w:pPr>
        <w:tabs>
          <w:tab w:val="right" w:pos="9639"/>
        </w:tabs>
        <w:rPr>
          <w:rFonts w:hint="eastAsia" w:ascii="Times New Roman" w:hAnsi="Times New Roman" w:cs="Times New Roman"/>
          <w:b/>
          <w:i w:val="0"/>
          <w:iCs/>
          <w:sz w:val="24"/>
          <w:szCs w:val="24"/>
          <w:highlight w:val="yellow"/>
          <w:lang w:val="en-US" w:eastAsia="zh-CN"/>
        </w:rPr>
      </w:pPr>
      <w:r>
        <w:rPr>
          <w:rFonts w:hint="eastAsia" w:cs="Times New Roman"/>
          <w:b/>
          <w:i w:val="0"/>
          <w:iCs/>
          <w:sz w:val="24"/>
          <w:szCs w:val="24"/>
          <w:highlight w:val="none"/>
          <w:lang w:val="en-US" w:eastAsia="zh-CN"/>
        </w:rPr>
        <w:t>Incheon, Korea, May 22-26</w:t>
      </w:r>
      <w:r>
        <w:rPr>
          <w:rFonts w:ascii="Times New Roman" w:hAnsi="Times New Roman" w:cs="Times New Roman"/>
          <w:b/>
          <w:i w:val="0"/>
          <w:iCs/>
          <w:sz w:val="24"/>
          <w:szCs w:val="24"/>
          <w:highlight w:val="none"/>
        </w:rPr>
        <w:t>, 202</w:t>
      </w:r>
      <w:r>
        <w:rPr>
          <w:rFonts w:hint="eastAsia" w:ascii="Times New Roman" w:hAnsi="Times New Roman" w:cs="Times New Roman"/>
          <w:b/>
          <w:i w:val="0"/>
          <w:iCs/>
          <w:sz w:val="24"/>
          <w:szCs w:val="24"/>
          <w:highlight w:val="none"/>
          <w:lang w:val="en-US" w:eastAsia="zh-CN"/>
        </w:rPr>
        <w:t>3</w:t>
      </w:r>
    </w:p>
    <w:p>
      <w:pPr>
        <w:rPr>
          <w:rFonts w:ascii="Times New Roman" w:hAnsi="Times New Roman" w:cs="Times New Roman"/>
          <w:b/>
          <w:bCs/>
          <w:sz w:val="22"/>
        </w:rPr>
      </w:pPr>
    </w:p>
    <w:p>
      <w:pPr>
        <w:spacing w:after="120"/>
        <w:ind w:left="1985" w:hanging="1985"/>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Communication </w:t>
      </w:r>
    </w:p>
    <w:p>
      <w:pPr>
        <w:spacing w:after="120"/>
        <w:ind w:left="1985" w:hanging="1985"/>
        <w:rPr>
          <w:rFonts w:hint="default" w:ascii="Times New Roman" w:hAnsi="Times New Roman" w:cs="Times New Roman" w:eastAsiaTheme="minorEastAsia"/>
          <w:b/>
          <w:bCs/>
          <w:sz w:val="24"/>
          <w:szCs w:val="22"/>
          <w:lang w:val="en-US" w:eastAsia="zh-CN"/>
        </w:rPr>
      </w:pPr>
      <w:r>
        <w:rPr>
          <w:rFonts w:ascii="Times New Roman" w:hAnsi="Times New Roman" w:cs="Times New Roman"/>
          <w:b/>
          <w:sz w:val="24"/>
          <w:szCs w:val="24"/>
        </w:rPr>
        <w:t>Title:</w:t>
      </w:r>
      <w:r>
        <w:rPr>
          <w:rFonts w:ascii="Times New Roman" w:hAnsi="Times New Roman" w:cs="Times New Roman"/>
          <w:b/>
          <w:sz w:val="24"/>
          <w:szCs w:val="24"/>
        </w:rPr>
        <w:tab/>
      </w:r>
      <w:r>
        <w:rPr>
          <w:rFonts w:hint="eastAsia" w:cs="Times New Roman"/>
          <w:b/>
          <w:bCs/>
          <w:sz w:val="24"/>
          <w:szCs w:val="22"/>
          <w:lang w:val="en-US" w:eastAsia="zh-CN"/>
        </w:rPr>
        <w:t xml:space="preserve">Data collection </w:t>
      </w:r>
      <w:bookmarkStart w:id="0" w:name="OLE_LINK19"/>
      <w:r>
        <w:rPr>
          <w:rFonts w:hint="eastAsia" w:cs="Times New Roman"/>
          <w:b/>
          <w:bCs/>
          <w:sz w:val="24"/>
          <w:szCs w:val="22"/>
          <w:lang w:val="en-US" w:eastAsia="zh-CN"/>
        </w:rPr>
        <w:t>for AIML methods</w:t>
      </w:r>
    </w:p>
    <w:bookmarkEnd w:id="0"/>
    <w:p>
      <w:pPr>
        <w:spacing w:after="120"/>
        <w:ind w:left="1985" w:hanging="1985"/>
        <w:rPr>
          <w:rFonts w:hint="default" w:ascii="Times New Roman" w:hAnsi="Times New Roman" w:cs="Times New Roman" w:eastAsiaTheme="minorEastAsia"/>
          <w:b/>
          <w:sz w:val="24"/>
          <w:szCs w:val="24"/>
          <w:highlight w:val="yellow"/>
          <w:lang w:val="en-US" w:eastAsia="zh-CN"/>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eastAsia" w:cs="Times New Roman"/>
          <w:b/>
          <w:sz w:val="24"/>
          <w:szCs w:val="24"/>
          <w:highlight w:val="none"/>
          <w:lang w:val="en-US" w:eastAsia="zh-CN"/>
        </w:rPr>
        <w:t>7</w:t>
      </w:r>
      <w:r>
        <w:rPr>
          <w:rFonts w:hint="eastAsia" w:ascii="Times New Roman" w:hAnsi="Times New Roman" w:cs="Times New Roman"/>
          <w:b/>
          <w:sz w:val="24"/>
          <w:szCs w:val="24"/>
          <w:highlight w:val="none"/>
          <w:lang w:val="en-US" w:eastAsia="zh-CN"/>
        </w:rPr>
        <w:t>.16.2</w:t>
      </w:r>
      <w:r>
        <w:rPr>
          <w:rFonts w:hint="eastAsia" w:cs="Times New Roman"/>
          <w:b/>
          <w:sz w:val="24"/>
          <w:szCs w:val="24"/>
          <w:highlight w:val="none"/>
          <w:lang w:val="en-US" w:eastAsia="zh-CN"/>
        </w:rPr>
        <w:t>.2</w:t>
      </w:r>
    </w:p>
    <w:p>
      <w:pPr>
        <w:spacing w:after="120"/>
        <w:ind w:left="1985" w:hanging="1985"/>
        <w:rPr>
          <w:rFonts w:hint="eastAsia" w:ascii="Times New Roman" w:hAnsi="Times New Roman" w:cs="Times New Roman"/>
          <w:b/>
          <w:sz w:val="24"/>
          <w:szCs w:val="24"/>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 xml:space="preserve">Discussion and </w:t>
      </w:r>
      <w:r>
        <w:rPr>
          <w:rFonts w:hint="eastAsia" w:ascii="Times New Roman" w:hAnsi="Times New Roman" w:cs="Times New Roman"/>
          <w:b/>
          <w:sz w:val="24"/>
          <w:szCs w:val="24"/>
          <w:lang w:val="en-US" w:eastAsia="zh-CN"/>
        </w:rPr>
        <w:t>D</w:t>
      </w:r>
      <w:r>
        <w:rPr>
          <w:rFonts w:hint="eastAsia" w:ascii="Times New Roman" w:hAnsi="Times New Roman" w:cs="Times New Roman"/>
          <w:b/>
          <w:sz w:val="24"/>
          <w:szCs w:val="24"/>
        </w:rPr>
        <w:t>ecision</w:t>
      </w:r>
    </w:p>
    <w:p>
      <w:pPr>
        <w:pStyle w:val="2"/>
        <w:keepLines/>
        <w:numPr>
          <w:ilvl w:val="0"/>
          <w:numId w:val="3"/>
        </w:numPr>
        <w:pBdr>
          <w:top w:val="single" w:color="auto" w:sz="12" w:space="3"/>
        </w:pBdr>
        <w:overflowPunct w:val="0"/>
        <w:snapToGrid/>
        <w:spacing w:before="240" w:after="180"/>
        <w:ind w:left="432" w:hanging="432"/>
        <w:jc w:val="left"/>
        <w:textAlignment w:val="baseline"/>
      </w:pPr>
      <w:r>
        <w:rPr>
          <w:rFonts w:ascii="Times New Roman" w:hAnsi="Times New Roman"/>
          <w:szCs w:val="28"/>
        </w:rPr>
        <w:t>Introduction</w:t>
      </w:r>
    </w:p>
    <w:p>
      <w:pPr>
        <w:pStyle w:val="53"/>
        <w:ind w:left="0" w:leftChars="0" w:firstLine="0" w:firstLineChars="0"/>
        <w:rPr>
          <w:rFonts w:hint="default"/>
          <w:sz w:val="24"/>
          <w:szCs w:val="28"/>
          <w:lang w:val="en-US" w:eastAsia="zh-CN"/>
        </w:rPr>
      </w:pPr>
      <w:r>
        <w:rPr>
          <w:sz w:val="24"/>
          <w:szCs w:val="28"/>
          <w:highlight w:val="none"/>
          <w:lang w:eastAsia="zh-CN"/>
        </w:rPr>
        <w:t>RAN2</w:t>
      </w:r>
      <w:r>
        <w:rPr>
          <w:rFonts w:hint="eastAsia"/>
          <w:sz w:val="24"/>
          <w:szCs w:val="28"/>
          <w:highlight w:val="none"/>
          <w:lang w:val="en-US" w:eastAsia="zh-CN"/>
        </w:rPr>
        <w:t xml:space="preserve"> </w:t>
      </w:r>
      <w:r>
        <w:rPr>
          <w:sz w:val="24"/>
          <w:szCs w:val="28"/>
          <w:highlight w:val="none"/>
          <w:lang w:eastAsia="zh-CN"/>
        </w:rPr>
        <w:t>#1</w:t>
      </w:r>
      <w:r>
        <w:rPr>
          <w:rFonts w:hint="eastAsia"/>
          <w:sz w:val="24"/>
          <w:szCs w:val="28"/>
          <w:highlight w:val="none"/>
          <w:lang w:val="en-US" w:eastAsia="zh-CN"/>
        </w:rPr>
        <w:t>21 meeting agreed</w:t>
      </w:r>
      <w:r>
        <w:rPr>
          <w:rFonts w:hint="eastAsia"/>
          <w:highlight w:val="none"/>
          <w:lang w:val="en-US" w:eastAsia="zh-CN"/>
        </w:rPr>
        <w:t xml:space="preserve"> that the table of existing</w:t>
      </w:r>
      <w:r>
        <w:rPr>
          <w:rFonts w:hint="eastAsia"/>
          <w:lang w:val="en-US" w:eastAsia="zh-CN"/>
        </w:rPr>
        <w:t xml:space="preserve"> data collection frameworks in </w:t>
      </w:r>
      <w:r>
        <w:fldChar w:fldCharType="begin"/>
      </w:r>
      <w:r>
        <w:instrText xml:space="preserve"> HYPERLINK "file:///C:\\Users\\johan\\OneDrive\\Dokument\\3GPP\\tsg_ran\\WG2_RL2\\RAN2\\Docs\\R2-2302286.zip" \o "C:UsersjohanOneDriveDokument3GPPtsg_ranWG2_RL2RAN2DocsR2-2302286.zip" </w:instrText>
      </w:r>
      <w:r>
        <w:fldChar w:fldCharType="separate"/>
      </w:r>
      <w:r>
        <w:t>R2-2302286</w:t>
      </w:r>
      <w:r>
        <w:fldChar w:fldCharType="end"/>
      </w:r>
      <w:r>
        <w:rPr>
          <w:rFonts w:hint="eastAsia"/>
          <w:lang w:val="en-US" w:eastAsia="zh-CN"/>
        </w:rPr>
        <w:t xml:space="preserve">[1] is regarded as a starting pointing. In </w:t>
      </w:r>
      <w:r>
        <w:rPr>
          <w:sz w:val="24"/>
          <w:szCs w:val="28"/>
          <w:highlight w:val="none"/>
          <w:lang w:eastAsia="zh-CN"/>
        </w:rPr>
        <w:t>RAN2</w:t>
      </w:r>
      <w:r>
        <w:rPr>
          <w:rFonts w:hint="eastAsia"/>
          <w:sz w:val="24"/>
          <w:szCs w:val="28"/>
          <w:highlight w:val="none"/>
          <w:lang w:val="en-US" w:eastAsia="zh-CN"/>
        </w:rPr>
        <w:t xml:space="preserve"> </w:t>
      </w:r>
      <w:r>
        <w:rPr>
          <w:sz w:val="24"/>
          <w:szCs w:val="28"/>
          <w:highlight w:val="none"/>
          <w:lang w:eastAsia="zh-CN"/>
        </w:rPr>
        <w:t>#</w:t>
      </w:r>
      <w:r>
        <w:rPr>
          <w:rFonts w:hint="eastAsia"/>
          <w:lang w:val="en-US" w:eastAsia="zh-CN"/>
        </w:rPr>
        <w:t xml:space="preserve">121bis meeting[2], </w:t>
      </w:r>
      <w:bookmarkStart w:id="1" w:name="OLE_LINK10"/>
      <w:r>
        <w:rPr>
          <w:rFonts w:hint="eastAsia"/>
          <w:lang w:val="en-US" w:eastAsia="zh-CN"/>
        </w:rPr>
        <w:t>the above comparison table</w:t>
      </w:r>
      <w:bookmarkEnd w:id="1"/>
      <w:r>
        <w:rPr>
          <w:rFonts w:hint="eastAsia"/>
          <w:lang w:val="en-US" w:eastAsia="zh-CN"/>
        </w:rPr>
        <w:t xml:space="preserve"> has been</w:t>
      </w:r>
      <w:r>
        <w:rPr>
          <w:lang w:val="en-GB"/>
        </w:rPr>
        <w:t xml:space="preserve"> </w:t>
      </w:r>
      <w:r>
        <w:rPr>
          <w:rFonts w:hint="eastAsia"/>
          <w:lang w:val="en-US" w:eastAsia="zh-CN"/>
        </w:rPr>
        <w:t xml:space="preserve">fully discussed, </w:t>
      </w:r>
      <w:r>
        <w:rPr>
          <w:rFonts w:hint="eastAsia"/>
          <w:sz w:val="24"/>
          <w:szCs w:val="28"/>
          <w:highlight w:val="none"/>
          <w:lang w:val="en-US" w:eastAsia="zh-CN"/>
        </w:rPr>
        <w:t xml:space="preserve">the related agreements are </w:t>
      </w:r>
      <w:r>
        <w:rPr>
          <w:rFonts w:hint="eastAsia"/>
          <w:highlight w:val="none"/>
          <w:lang w:val="en-US" w:eastAsia="zh-CN"/>
        </w:rPr>
        <w:t xml:space="preserve">shown as below.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pStyle w:val="52"/>
              <w:keepNext w:val="0"/>
              <w:keepLines w:val="0"/>
              <w:suppressLineNumbers w:val="0"/>
              <w:tabs>
                <w:tab w:val="clear" w:pos="1619"/>
              </w:tabs>
              <w:spacing w:beforeAutospacing="0" w:after="0" w:afterAutospacing="0"/>
              <w:ind w:left="0" w:right="0"/>
              <w:rPr>
                <w:rFonts w:hint="eastAsia"/>
                <w:highlight w:val="none"/>
              </w:rPr>
            </w:pPr>
            <w:bookmarkStart w:id="2" w:name="OLE_LINK323"/>
            <w:bookmarkStart w:id="3" w:name="OLE_LINK113"/>
            <w:r>
              <w:rPr>
                <w:rFonts w:hint="eastAsia"/>
              </w:rPr>
              <w:t>P1: RAN2 t</w:t>
            </w:r>
            <w:r>
              <w:rPr>
                <w:rFonts w:hint="eastAsia"/>
                <w:highlight w:val="none"/>
              </w:rPr>
              <w:t xml:space="preserve">o understand/determine/capture requirements of data collection for the LCM functionalities and document the results. FFS on the exact </w:t>
            </w:r>
            <w:bookmarkStart w:id="4" w:name="OLE_LINK49"/>
            <w:r>
              <w:rPr>
                <w:rFonts w:hint="eastAsia"/>
                <w:highlight w:val="none"/>
              </w:rPr>
              <w:t>presentation format</w:t>
            </w:r>
            <w:bookmarkEnd w:id="4"/>
            <w:r>
              <w:rPr>
                <w:rFonts w:hint="eastAsia"/>
                <w:highlight w:val="none"/>
              </w:rPr>
              <w:t xml:space="preserve">. Expect RAN1 to provide some related information. </w:t>
            </w:r>
          </w:p>
          <w:p>
            <w:pPr>
              <w:pStyle w:val="52"/>
              <w:keepNext w:val="0"/>
              <w:keepLines w:val="0"/>
              <w:suppressLineNumbers w:val="0"/>
              <w:tabs>
                <w:tab w:val="clear" w:pos="1619"/>
              </w:tabs>
              <w:spacing w:beforeAutospacing="0" w:after="0" w:afterAutospacing="0"/>
              <w:ind w:left="0" w:right="0"/>
              <w:rPr>
                <w:rFonts w:hint="eastAsia"/>
                <w:highlight w:val="none"/>
              </w:rPr>
            </w:pPr>
            <w:r>
              <w:rPr>
                <w:rFonts w:hint="eastAsia"/>
                <w:highlight w:val="none"/>
              </w:rPr>
              <w:t xml:space="preserve">P2: RAN2 to capture the analysis (see P1 above) separately for the use-cases, i.e., CSI feedback enhancement, beam management and positioning enhancement.  FFS how we do the formatting/presentation of the results. </w:t>
            </w:r>
          </w:p>
          <w:p>
            <w:pPr>
              <w:pStyle w:val="52"/>
              <w:keepNext w:val="0"/>
              <w:keepLines w:val="0"/>
              <w:suppressLineNumbers w:val="0"/>
              <w:tabs>
                <w:tab w:val="clear" w:pos="1619"/>
              </w:tabs>
              <w:spacing w:beforeAutospacing="0" w:after="0" w:afterAutospacing="0"/>
              <w:ind w:left="0" w:right="0"/>
              <w:rPr>
                <w:rFonts w:hint="eastAsia"/>
                <w:highlight w:val="none"/>
              </w:rPr>
            </w:pPr>
            <w:r>
              <w:rPr>
                <w:rFonts w:hint="eastAsia"/>
                <w:highlight w:val="none"/>
              </w:rPr>
              <w:t>P3: Study the applicability (and limitations) of each identified data collection framework for each of the identified LCM purposes, i.e., inference, monitoring and (offline) training. FFS how we do the formatting/presentation of the results.</w:t>
            </w:r>
          </w:p>
          <w:p>
            <w:pPr>
              <w:pStyle w:val="52"/>
              <w:keepNext w:val="0"/>
              <w:keepLines w:val="0"/>
              <w:suppressLineNumbers w:val="0"/>
              <w:tabs>
                <w:tab w:val="clear" w:pos="1619"/>
              </w:tabs>
              <w:spacing w:beforeAutospacing="0" w:after="0" w:afterAutospacing="0"/>
              <w:ind w:left="0" w:right="0"/>
              <w:rPr>
                <w:rFonts w:hint="eastAsia"/>
                <w:highlight w:val="none"/>
              </w:rPr>
            </w:pPr>
            <w:r>
              <w:rPr>
                <w:rFonts w:hint="eastAsia"/>
                <w:highlight w:val="none"/>
              </w:rPr>
              <w:t xml:space="preserve">P4: With more progress on architectural discussion, consider the suitability of each identified data collection framework for the termination points and mapping with the location of LCM purposes/functions (inference, monitoring, (offline) training) </w:t>
            </w:r>
          </w:p>
          <w:p>
            <w:pPr>
              <w:pStyle w:val="52"/>
              <w:keepNext w:val="0"/>
              <w:keepLines w:val="0"/>
              <w:numPr>
                <w:ilvl w:val="0"/>
                <w:numId w:val="0"/>
              </w:numPr>
              <w:suppressLineNumbers w:val="0"/>
              <w:tabs>
                <w:tab w:val="clear" w:pos="1619"/>
              </w:tabs>
              <w:spacing w:beforeAutospacing="0" w:after="0" w:afterAutospacing="0"/>
              <w:ind w:left="0" w:leftChars="0" w:right="0" w:firstLine="720" w:firstLineChars="300"/>
              <w:rPr>
                <w:rFonts w:hint="eastAsia"/>
                <w:highlight w:val="none"/>
              </w:rPr>
            </w:pPr>
            <w:r>
              <w:rPr>
                <w:rFonts w:hint="eastAsia"/>
                <w:highlight w:val="none"/>
              </w:rPr>
              <w:t xml:space="preserve">- Model sidedness (UE side, NW side, two sided) FFS </w:t>
            </w:r>
          </w:p>
          <w:p>
            <w:pPr>
              <w:pStyle w:val="52"/>
              <w:keepNext w:val="0"/>
              <w:keepLines w:val="0"/>
              <w:numPr>
                <w:ilvl w:val="0"/>
                <w:numId w:val="0"/>
              </w:numPr>
              <w:suppressLineNumbers w:val="0"/>
              <w:tabs>
                <w:tab w:val="clear" w:pos="1619"/>
              </w:tabs>
              <w:spacing w:beforeAutospacing="0" w:after="0" w:afterAutospacing="0"/>
              <w:ind w:left="0" w:leftChars="0" w:right="0" w:firstLine="720" w:firstLineChars="300"/>
              <w:rPr>
                <w:rFonts w:hint="eastAsia"/>
                <w:highlight w:val="none"/>
              </w:rPr>
            </w:pPr>
            <w:r>
              <w:rPr>
                <w:rFonts w:hint="eastAsia"/>
                <w:highlight w:val="none"/>
              </w:rPr>
              <w:t>- Use case mapping FFS</w:t>
            </w:r>
          </w:p>
          <w:p>
            <w:pPr>
              <w:pStyle w:val="52"/>
              <w:keepNext w:val="0"/>
              <w:keepLines w:val="0"/>
              <w:suppressLineNumbers w:val="0"/>
              <w:tabs>
                <w:tab w:val="clear" w:pos="1619"/>
              </w:tabs>
              <w:spacing w:beforeAutospacing="0" w:after="0" w:afterAutospacing="0"/>
              <w:ind w:left="0" w:right="0"/>
              <w:rPr>
                <w:rFonts w:hint="default"/>
                <w:lang w:val="en-US" w:eastAsia="zh-CN"/>
              </w:rPr>
            </w:pPr>
            <w:r>
              <w:rPr>
                <w:rFonts w:hint="eastAsia"/>
              </w:rPr>
              <w:t>P5: RAN2 to modify the previously endorsed table by adding 3 additional columns: inference; monitoring and (offline) training. Whether to, and how to further restructure the table is FFS.</w:t>
            </w:r>
            <w:bookmarkEnd w:id="2"/>
            <w:bookmarkEnd w:id="3"/>
            <w:r>
              <w:rPr>
                <w:rFonts w:hint="eastAsia"/>
                <w:lang w:val="en-US" w:eastAsia="zh-CN"/>
              </w:rPr>
              <w:t xml:space="preserve">                            </w:t>
            </w:r>
          </w:p>
        </w:tc>
      </w:tr>
    </w:tbl>
    <w:p>
      <w:pPr>
        <w:pStyle w:val="53"/>
        <w:ind w:left="0" w:leftChars="0" w:firstLine="0" w:firstLineChars="0"/>
        <w:rPr>
          <w:rFonts w:hint="default" w:ascii="Times New Roman" w:hAnsi="Times New Roman" w:cs="Times New Roman" w:eastAsiaTheme="minorEastAsia"/>
          <w:lang w:val="en-US" w:eastAsia="zh-CN"/>
        </w:rPr>
      </w:pPr>
      <w:r>
        <w:rPr>
          <w:rFonts w:ascii="Times New Roman" w:hAnsi="Times New Roman"/>
          <w:szCs w:val="21"/>
        </w:rPr>
        <w:t xml:space="preserve">In this contribution, we </w:t>
      </w:r>
      <w:r>
        <w:rPr>
          <w:rFonts w:hint="eastAsia"/>
          <w:szCs w:val="21"/>
          <w:lang w:val="en-US" w:eastAsia="zh-CN"/>
        </w:rPr>
        <w:t xml:space="preserve">will </w:t>
      </w:r>
      <w:r>
        <w:rPr>
          <w:rFonts w:hint="eastAsia" w:ascii="Times New Roman" w:hAnsi="Times New Roman"/>
          <w:szCs w:val="21"/>
          <w:lang w:val="en-US" w:eastAsia="zh-CN"/>
        </w:rPr>
        <w:t>continue to</w:t>
      </w:r>
      <w:r>
        <w:rPr>
          <w:rFonts w:ascii="Times New Roman" w:hAnsi="Times New Roman"/>
          <w:szCs w:val="21"/>
        </w:rPr>
        <w:t xml:space="preserve"> </w:t>
      </w:r>
      <w:r>
        <w:rPr>
          <w:rFonts w:hint="eastAsia"/>
          <w:szCs w:val="21"/>
          <w:lang w:val="en-US" w:eastAsia="zh-CN"/>
        </w:rPr>
        <w:t>analyse data collection from RAN2 perspective.</w:t>
      </w:r>
    </w:p>
    <w:p>
      <w:pPr>
        <w:pStyle w:val="2"/>
        <w:keepLines/>
        <w:numPr>
          <w:ilvl w:val="0"/>
          <w:numId w:val="3"/>
        </w:numPr>
        <w:pBdr>
          <w:top w:val="single" w:color="auto" w:sz="12" w:space="3"/>
        </w:pBdr>
        <w:overflowPunct w:val="0"/>
        <w:snapToGrid/>
        <w:spacing w:before="240" w:after="180"/>
        <w:ind w:left="432" w:leftChars="0" w:hanging="432" w:firstLineChars="0"/>
        <w:jc w:val="left"/>
        <w:textAlignment w:val="baseline"/>
        <w:rPr>
          <w:rFonts w:hint="default"/>
          <w:lang w:val="en-US" w:eastAsia="zh-CN"/>
        </w:rPr>
      </w:pPr>
      <w:r>
        <w:rPr>
          <w:rFonts w:hint="eastAsia" w:ascii="Times New Roman" w:hAnsi="Times New Roman"/>
          <w:lang w:val="en-US" w:eastAsia="zh-CN"/>
        </w:rPr>
        <w:t>Discussion</w:t>
      </w:r>
    </w:p>
    <w:p>
      <w:pPr>
        <w:rPr>
          <w:rFonts w:hint="eastAsia"/>
          <w:highlight w:val="none"/>
          <w:lang w:val="en-US" w:eastAsia="zh-CN"/>
        </w:rPr>
      </w:pPr>
      <w:r>
        <w:rPr>
          <w:rFonts w:hint="eastAsia"/>
          <w:sz w:val="24"/>
          <w:szCs w:val="24"/>
          <w:lang w:val="en-US" w:eastAsia="zh-CN"/>
        </w:rPr>
        <w:t xml:space="preserve">Considering different LCM purposes/functions(inference,monitoring,offline training) and use-cases have their own requirements for data collection, clarify these requirements are useful to evaluate </w:t>
      </w:r>
      <w:bookmarkStart w:id="5" w:name="OLE_LINK21"/>
      <w:r>
        <w:t>the applicability of</w:t>
      </w:r>
      <w:bookmarkEnd w:id="5"/>
      <w:r>
        <w:t xml:space="preserve"> each</w:t>
      </w:r>
      <w:r>
        <w:rPr>
          <w:rFonts w:hint="eastAsia"/>
          <w:lang w:val="en-US" w:eastAsia="zh-CN"/>
        </w:rPr>
        <w:t xml:space="preserve"> </w:t>
      </w:r>
      <w:bookmarkStart w:id="6" w:name="OLE_LINK20"/>
      <w:r>
        <w:rPr>
          <w:rFonts w:hint="eastAsia"/>
          <w:lang w:val="en-US" w:eastAsia="zh-CN"/>
        </w:rPr>
        <w:t>existing</w:t>
      </w:r>
      <w:r>
        <w:t xml:space="preserve"> data collection framework</w:t>
      </w:r>
      <w:bookmarkEnd w:id="6"/>
      <w:r>
        <w:t xml:space="preserve"> </w:t>
      </w:r>
      <w:r>
        <w:rPr>
          <w:rFonts w:hint="eastAsia"/>
          <w:lang w:val="en-US" w:eastAsia="zh-CN"/>
        </w:rPr>
        <w:t>to</w:t>
      </w:r>
      <w:r>
        <w:t xml:space="preserve"> use in </w:t>
      </w:r>
      <w:bookmarkStart w:id="7" w:name="OLE_LINK18"/>
      <w:r>
        <w:t>LCM</w:t>
      </w:r>
      <w:r>
        <w:rPr>
          <w:rFonts w:hint="eastAsia"/>
          <w:lang w:val="en-US" w:eastAsia="zh-CN"/>
        </w:rPr>
        <w:t xml:space="preserve"> purposes per use cases.</w:t>
      </w:r>
      <w:bookmarkEnd w:id="7"/>
      <w:r>
        <w:rPr>
          <w:rFonts w:hint="eastAsia"/>
          <w:lang w:val="en-US" w:eastAsia="zh-CN"/>
        </w:rPr>
        <w:t xml:space="preserve"> </w:t>
      </w:r>
      <w:r>
        <w:rPr>
          <w:rFonts w:hint="eastAsia"/>
          <w:sz w:val="24"/>
          <w:szCs w:val="24"/>
          <w:lang w:val="en-US" w:eastAsia="zh-CN"/>
        </w:rPr>
        <w:t>During previous meeting</w:t>
      </w:r>
      <w:r>
        <w:rPr>
          <w:rFonts w:hint="eastAsia"/>
          <w:lang w:val="en-US" w:eastAsia="zh-CN"/>
        </w:rPr>
        <w:t xml:space="preserve">, it also suggested to study data collection considering following metrics: </w:t>
      </w:r>
      <w:r>
        <w:rPr>
          <w:rFonts w:hint="eastAsia"/>
          <w:i w:val="0"/>
          <w:iCs w:val="0"/>
          <w:color w:val="auto"/>
          <w:highlight w:val="none"/>
          <w:lang w:val="en-US" w:eastAsia="zh-CN"/>
        </w:rPr>
        <w:t>a)</w:t>
      </w:r>
      <w:r>
        <w:rPr>
          <w:rFonts w:hint="eastAsia"/>
          <w:i w:val="0"/>
          <w:iCs w:val="0"/>
          <w:lang w:val="en-US" w:eastAsia="zh-CN"/>
        </w:rPr>
        <w:t>The con</w:t>
      </w:r>
      <w:r>
        <w:rPr>
          <w:rFonts w:hint="eastAsia"/>
          <w:lang w:val="en-US" w:eastAsia="zh-CN"/>
        </w:rPr>
        <w:t>tent of the data, b) The data size, c) Latency, periodicity, d) Configuration-related requirements</w:t>
      </w:r>
      <w:bookmarkStart w:id="8" w:name="OLE_LINK23"/>
      <w:r>
        <w:rPr>
          <w:rFonts w:hint="eastAsia"/>
          <w:lang w:val="en-US" w:eastAsia="zh-CN"/>
        </w:rPr>
        <w:t xml:space="preserve">. Moreover, the location of per LCM purposes in each use case is also important to </w:t>
      </w:r>
      <w:r>
        <w:rPr>
          <w:rFonts w:hint="eastAsia"/>
          <w:highlight w:val="none"/>
          <w:lang w:val="en-US" w:eastAsia="zh-CN"/>
        </w:rPr>
        <w:t xml:space="preserve">analyze for </w:t>
      </w:r>
      <w:r>
        <w:t>the applicability of</w:t>
      </w:r>
      <w:r>
        <w:rPr>
          <w:rFonts w:hint="eastAsia"/>
          <w:lang w:val="en-US" w:eastAsia="zh-CN"/>
        </w:rPr>
        <w:t xml:space="preserve"> </w:t>
      </w:r>
      <w:r>
        <w:rPr>
          <w:rFonts w:hint="eastAsia"/>
          <w:highlight w:val="none"/>
          <w:lang w:val="en-US" w:eastAsia="zh-CN"/>
        </w:rPr>
        <w:t>existing</w:t>
      </w:r>
      <w:r>
        <w:rPr>
          <w:highlight w:val="none"/>
        </w:rPr>
        <w:t xml:space="preserve"> data collection framework</w:t>
      </w:r>
      <w:r>
        <w:rPr>
          <w:rFonts w:hint="eastAsia"/>
          <w:highlight w:val="none"/>
          <w:lang w:val="en-US" w:eastAsia="zh-CN"/>
        </w:rPr>
        <w:t xml:space="preserve">s. </w:t>
      </w:r>
    </w:p>
    <w:bookmarkEnd w:id="8"/>
    <w:p>
      <w:pPr>
        <w:rPr>
          <w:rFonts w:hint="eastAsia"/>
          <w:lang w:val="en-US" w:eastAsia="zh-CN"/>
        </w:rPr>
      </w:pPr>
    </w:p>
    <w:p>
      <w:pPr>
        <w:numPr>
          <w:ilvl w:val="0"/>
          <w:numId w:val="4"/>
        </w:numPr>
        <w:ind w:left="420" w:leftChars="0" w:hanging="420" w:firstLineChars="0"/>
        <w:rPr>
          <w:rFonts w:hint="eastAsia"/>
          <w:lang w:val="en-US" w:eastAsia="zh-CN"/>
        </w:rPr>
      </w:pPr>
      <w:r>
        <w:rPr>
          <w:rFonts w:hint="eastAsia"/>
          <w:lang w:val="en-US" w:eastAsia="zh-CN"/>
        </w:rPr>
        <w:t>Data contents</w:t>
      </w:r>
    </w:p>
    <w:p>
      <w:pPr>
        <w:rPr>
          <w:rFonts w:hint="eastAsia"/>
          <w:u w:val="none"/>
          <w:lang w:val="en-US" w:eastAsia="zh-CN"/>
        </w:rPr>
      </w:pPr>
      <w:r>
        <w:rPr>
          <w:rFonts w:hint="eastAsia"/>
          <w:u w:val="none"/>
          <w:lang w:val="en-US" w:eastAsia="zh-CN"/>
        </w:rPr>
        <w:t xml:space="preserve">Regrading data content, following RAN1 agreements and progress, preliminary agreements about data contents for </w:t>
      </w:r>
      <w:r>
        <w:rPr>
          <w:rFonts w:ascii="Times New Roman" w:hAnsi="Times New Roman" w:eastAsia="Malgun Gothic"/>
          <w:szCs w:val="20"/>
          <w:lang w:val="en-US" w:eastAsia="zh-CN"/>
        </w:rPr>
        <w:t>data collection</w:t>
      </w:r>
      <w:r>
        <w:rPr>
          <w:rFonts w:hint="eastAsia" w:eastAsia="Malgun Gothic"/>
          <w:szCs w:val="20"/>
          <w:lang w:val="en-US" w:eastAsia="zh-CN"/>
        </w:rPr>
        <w:t xml:space="preserve"> have been achieved, which are</w:t>
      </w:r>
      <w:r>
        <w:rPr>
          <w:rFonts w:hint="eastAsia"/>
          <w:u w:val="none"/>
          <w:lang w:val="en-US" w:eastAsia="zh-CN"/>
        </w:rPr>
        <w:t xml:space="preserve"> summarized in Table1: </w:t>
      </w:r>
    </w:p>
    <w:p>
      <w:pPr>
        <w:jc w:val="center"/>
        <w:rPr>
          <w:rFonts w:hint="default"/>
          <w:u w:val="none"/>
          <w:lang w:val="en-US" w:eastAsia="zh-CN"/>
        </w:rPr>
      </w:pPr>
      <w:r>
        <w:rPr>
          <w:rFonts w:hint="eastAsia"/>
          <w:u w:val="none"/>
          <w:lang w:val="en-US" w:eastAsia="zh-CN"/>
        </w:rPr>
        <w:t>Table1: Data contents per use case</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91"/>
        <w:gridCol w:w="7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91" w:type="dxa"/>
          </w:tcPr>
          <w:p>
            <w:pPr>
              <w:keepNext w:val="0"/>
              <w:keepLines w:val="0"/>
              <w:numPr>
                <w:ilvl w:val="0"/>
                <w:numId w:val="0"/>
              </w:numPr>
              <w:suppressLineNumbers w:val="0"/>
              <w:spacing w:before="0" w:beforeAutospacing="0" w:after="0" w:afterAutospacing="0"/>
              <w:ind w:left="0" w:right="0"/>
              <w:rPr>
                <w:rFonts w:hint="default"/>
                <w:b/>
                <w:bCs/>
                <w:u w:val="none"/>
                <w:vertAlign w:val="baseline"/>
                <w:lang w:val="en-US" w:eastAsia="zh-CN"/>
              </w:rPr>
            </w:pPr>
            <w:r>
              <w:rPr>
                <w:rFonts w:hint="eastAsia"/>
                <w:b/>
                <w:bCs/>
                <w:u w:val="none"/>
                <w:vertAlign w:val="baseline"/>
                <w:lang w:val="en-US" w:eastAsia="zh-CN"/>
              </w:rPr>
              <w:t>Use case</w:t>
            </w:r>
          </w:p>
        </w:tc>
        <w:tc>
          <w:tcPr>
            <w:tcW w:w="7290" w:type="dxa"/>
          </w:tcPr>
          <w:p>
            <w:pPr>
              <w:keepNext w:val="0"/>
              <w:keepLines w:val="0"/>
              <w:numPr>
                <w:ilvl w:val="0"/>
                <w:numId w:val="0"/>
              </w:numPr>
              <w:suppressLineNumbers w:val="0"/>
              <w:spacing w:before="0" w:beforeAutospacing="0" w:after="0" w:afterAutospacing="0"/>
              <w:ind w:left="0" w:right="0"/>
              <w:rPr>
                <w:rFonts w:hint="default"/>
                <w:b/>
                <w:bCs/>
                <w:u w:val="none"/>
                <w:vertAlign w:val="baseline"/>
                <w:lang w:val="en-US" w:eastAsia="zh-CN"/>
              </w:rPr>
            </w:pPr>
            <w:r>
              <w:rPr>
                <w:rFonts w:hint="eastAsia"/>
                <w:b/>
                <w:bCs/>
                <w:u w:val="none"/>
                <w:vertAlign w:val="baseline"/>
                <w:lang w:val="en-US" w:eastAsia="zh-CN"/>
              </w:rPr>
              <w:t>Data contents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91" w:type="dxa"/>
          </w:tcPr>
          <w:p>
            <w:pPr>
              <w:keepNext w:val="0"/>
              <w:keepLines w:val="0"/>
              <w:numPr>
                <w:ilvl w:val="0"/>
                <w:numId w:val="0"/>
              </w:numPr>
              <w:suppressLineNumbers w:val="0"/>
              <w:spacing w:before="0" w:beforeAutospacing="0" w:after="0" w:afterAutospacing="0"/>
              <w:ind w:left="0" w:right="0"/>
              <w:jc w:val="left"/>
              <w:rPr>
                <w:rFonts w:hint="default"/>
                <w:u w:val="none"/>
                <w:vertAlign w:val="baseline"/>
                <w:lang w:val="en-US" w:eastAsia="zh-CN"/>
              </w:rPr>
            </w:pPr>
            <w:r>
              <w:rPr>
                <w:rFonts w:hint="eastAsia" w:ascii="Times New Roman" w:hAnsi="Times New Roman" w:eastAsia="Malgun Gothic"/>
                <w:szCs w:val="20"/>
                <w:lang w:val="en-US" w:eastAsia="zh-CN"/>
              </w:rPr>
              <w:t>CSI compression using two-sided model use case</w:t>
            </w:r>
          </w:p>
        </w:tc>
        <w:tc>
          <w:tcPr>
            <w:tcW w:w="7290" w:type="dxa"/>
          </w:tcPr>
          <w:p>
            <w:pPr>
              <w:keepNext w:val="0"/>
              <w:keepLines w:val="0"/>
              <w:numPr>
                <w:ilvl w:val="0"/>
                <w:numId w:val="0"/>
              </w:numPr>
              <w:suppressLineNumbers w:val="0"/>
              <w:overflowPunct w:val="0"/>
              <w:autoSpaceDE w:val="0"/>
              <w:autoSpaceDN w:val="0"/>
              <w:adjustRightInd w:val="0"/>
              <w:spacing w:before="0" w:beforeAutospacing="0" w:after="0" w:afterAutospacing="0" w:line="259" w:lineRule="auto"/>
              <w:ind w:left="0" w:right="0"/>
              <w:textAlignment w:val="baseline"/>
              <w:rPr>
                <w:rFonts w:hint="eastAsia" w:eastAsia="Malgun Gothic"/>
                <w:szCs w:val="20"/>
                <w:lang w:val="en-US" w:eastAsia="zh-CN"/>
              </w:rPr>
            </w:pPr>
            <w:r>
              <w:rPr>
                <w:rFonts w:hint="eastAsia" w:ascii="Times New Roman" w:hAnsi="Times New Roman" w:eastAsia="Malgun Gothic"/>
                <w:szCs w:val="20"/>
                <w:lang w:val="en-US" w:eastAsia="zh-CN"/>
              </w:rPr>
              <w:t>Contents of the ground-truth CSI including</w:t>
            </w:r>
            <w:r>
              <w:rPr>
                <w:rFonts w:hint="eastAsia" w:eastAsia="Malgun Gothic"/>
                <w:szCs w:val="20"/>
                <w:lang w:val="en-US" w:eastAsia="zh-CN"/>
              </w:rPr>
              <w:t xml:space="preserve">: </w:t>
            </w:r>
          </w:p>
          <w:p>
            <w:pPr>
              <w:keepNext w:val="0"/>
              <w:keepLines w:val="0"/>
              <w:numPr>
                <w:ilvl w:val="0"/>
                <w:numId w:val="0"/>
              </w:numPr>
              <w:suppressLineNumbers w:val="0"/>
              <w:overflowPunct w:val="0"/>
              <w:autoSpaceDE w:val="0"/>
              <w:autoSpaceDN w:val="0"/>
              <w:adjustRightInd w:val="0"/>
              <w:spacing w:before="0" w:beforeAutospacing="0" w:after="0" w:afterAutospacing="0" w:line="259" w:lineRule="auto"/>
              <w:ind w:left="0" w:right="0"/>
              <w:textAlignment w:val="baseline"/>
              <w:rPr>
                <w:rFonts w:hint="default"/>
                <w:u w:val="none"/>
                <w:vertAlign w:val="baseline"/>
                <w:lang w:val="en-US" w:eastAsia="zh-CN"/>
              </w:rPr>
            </w:pPr>
            <w:bookmarkStart w:id="9" w:name="OLE_LINK11"/>
            <w:r>
              <w:rPr>
                <w:rFonts w:hint="eastAsia" w:eastAsia="Malgun Gothic"/>
                <w:szCs w:val="20"/>
                <w:lang w:val="en-US" w:eastAsia="zh-CN"/>
              </w:rPr>
              <w:t>P</w:t>
            </w:r>
            <w:r>
              <w:rPr>
                <w:rFonts w:hint="eastAsia" w:ascii="Times New Roman" w:hAnsi="Times New Roman" w:eastAsia="宋体"/>
                <w:szCs w:val="20"/>
                <w:lang w:val="en-US" w:eastAsia="zh-CN"/>
              </w:rPr>
              <w:t>recoding matrix</w:t>
            </w:r>
            <w:r>
              <w:rPr>
                <w:rFonts w:hint="eastAsia" w:ascii="Times New Roman" w:hAnsi="Times New Roman" w:eastAsia="Malgun Gothic"/>
                <w:szCs w:val="20"/>
                <w:lang w:val="en-US" w:eastAsia="zh-CN"/>
              </w:rPr>
              <w:t>, channel matrix</w:t>
            </w:r>
            <w:bookmarkEnd w:id="9"/>
            <w:r>
              <w:rPr>
                <w:rFonts w:hint="eastAsia" w:eastAsia="Malgun Gothic"/>
                <w:szCs w:val="20"/>
                <w:lang w:val="en-US" w:eastAsia="zh-CN"/>
              </w:rPr>
              <w:t>; a</w:t>
            </w:r>
            <w:r>
              <w:rPr>
                <w:rFonts w:hint="eastAsia" w:ascii="Times New Roman" w:hAnsi="Times New Roman" w:eastAsia="Malgun Gothic"/>
                <w:szCs w:val="20"/>
                <w:lang w:val="en-US" w:eastAsia="zh-CN"/>
              </w:rPr>
              <w:t>ssistance information (e.g., time stamps, and/or cell ID,</w:t>
            </w:r>
            <w:r>
              <w:rPr>
                <w:rFonts w:hint="eastAsia" w:ascii="Times New Roman" w:hAnsi="Times New Roman" w:eastAsia="等线"/>
                <w:szCs w:val="20"/>
                <w:lang w:eastAsia="zh-CN"/>
              </w:rPr>
              <w:t xml:space="preserve"> </w:t>
            </w:r>
            <w:r>
              <w:rPr>
                <w:rFonts w:hint="eastAsia" w:eastAsia="等线"/>
                <w:szCs w:val="20"/>
                <w:lang w:val="en-US" w:eastAsia="zh-CN"/>
              </w:rPr>
              <w:t>a</w:t>
            </w:r>
            <w:r>
              <w:rPr>
                <w:rFonts w:hint="eastAsia" w:ascii="Times New Roman" w:hAnsi="Times New Roman" w:eastAsia="等线"/>
                <w:szCs w:val="20"/>
                <w:lang w:eastAsia="zh-CN"/>
              </w:rPr>
              <w:t>ssistance information for Network data collection for categorizing the data in forms of ID for</w:t>
            </w:r>
            <w:r>
              <w:rPr>
                <w:rFonts w:hint="eastAsia" w:ascii="Times New Roman" w:hAnsi="Times New Roman" w:eastAsia="Malgun Gothic"/>
                <w:szCs w:val="20"/>
                <w:lang w:val="en-US" w:eastAsia="zh-CN"/>
              </w:rPr>
              <w:t xml:space="preserve"> </w:t>
            </w:r>
            <w:r>
              <w:rPr>
                <w:rFonts w:hint="eastAsia" w:ascii="Times New Roman" w:hAnsi="Times New Roman" w:eastAsia="等线"/>
                <w:szCs w:val="20"/>
                <w:lang w:eastAsia="zh-CN"/>
              </w:rPr>
              <w:t>the purpose of differentiating characteristics of data due to specific configuration, scenarios, site etc.</w:t>
            </w:r>
            <w:r>
              <w:rPr>
                <w:rFonts w:hint="eastAsia" w:ascii="Times New Roman" w:hAnsi="Times New Roman" w:eastAsia="宋体"/>
                <w:szCs w:val="20"/>
                <w:lang w:val="en-US" w:eastAsia="zh-CN"/>
              </w:rPr>
              <w:t xml:space="preserve">, and </w:t>
            </w:r>
            <w:bookmarkStart w:id="10" w:name="OLE_LINK14"/>
            <w:r>
              <w:rPr>
                <w:rFonts w:hint="eastAsia" w:ascii="Times New Roman" w:hAnsi="Times New Roman" w:eastAsia="宋体"/>
                <w:szCs w:val="20"/>
                <w:lang w:val="en-US" w:eastAsia="zh-CN"/>
              </w:rPr>
              <w:t>data quality indicator</w:t>
            </w:r>
            <w:bookmarkEnd w:id="10"/>
            <w:r>
              <w:rPr>
                <w:rFonts w:hint="eastAsia" w:ascii="Times New Roman" w:hAnsi="Times New Roman" w:eastAsia="Malgun Gothic"/>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91" w:type="dxa"/>
          </w:tcPr>
          <w:p>
            <w:pPr>
              <w:keepNext w:val="0"/>
              <w:keepLines w:val="0"/>
              <w:numPr>
                <w:ilvl w:val="0"/>
                <w:numId w:val="0"/>
              </w:numPr>
              <w:suppressLineNumbers w:val="0"/>
              <w:spacing w:before="0" w:beforeAutospacing="0" w:after="0" w:afterAutospacing="0"/>
              <w:ind w:left="0" w:right="0"/>
              <w:rPr>
                <w:rFonts w:hint="default"/>
                <w:u w:val="none"/>
                <w:vertAlign w:val="baseline"/>
                <w:lang w:val="en-US" w:eastAsia="zh-CN"/>
              </w:rPr>
            </w:pPr>
            <w:r>
              <w:rPr>
                <w:rFonts w:hint="eastAsia"/>
                <w:u w:val="none"/>
                <w:vertAlign w:val="baseline"/>
                <w:lang w:val="en-US" w:eastAsia="zh-CN"/>
              </w:rPr>
              <w:t>Beam management</w:t>
            </w:r>
          </w:p>
        </w:tc>
        <w:tc>
          <w:tcPr>
            <w:tcW w:w="7290" w:type="dxa"/>
          </w:tcPr>
          <w:p>
            <w:pPr>
              <w:keepNext w:val="0"/>
              <w:keepLines w:val="0"/>
              <w:numPr>
                <w:ilvl w:val="0"/>
                <w:numId w:val="0"/>
              </w:numPr>
              <w:suppressLineNumbers w:val="0"/>
              <w:overflowPunct w:val="0"/>
              <w:autoSpaceDE w:val="0"/>
              <w:autoSpaceDN w:val="0"/>
              <w:adjustRightInd w:val="0"/>
              <w:spacing w:before="0" w:beforeAutospacing="0" w:after="0" w:afterAutospacing="0" w:line="276" w:lineRule="auto"/>
              <w:ind w:left="0" w:right="0"/>
              <w:contextualSpacing/>
              <w:textAlignment w:val="baseline"/>
              <w:rPr>
                <w:rFonts w:hint="eastAsia"/>
                <w:bCs/>
                <w:iCs/>
                <w:szCs w:val="20"/>
                <w:lang w:eastAsia="zh-CN"/>
              </w:rPr>
            </w:pPr>
            <w:bookmarkStart w:id="11" w:name="OLE_LINK22"/>
            <w:r>
              <w:rPr>
                <w:rFonts w:hint="eastAsia"/>
                <w:u w:val="none"/>
                <w:vertAlign w:val="baseline"/>
                <w:lang w:val="en-US" w:eastAsia="zh-CN"/>
              </w:rPr>
              <w:t xml:space="preserve">L1-RSRP; beam ID; </w:t>
            </w:r>
            <w:r>
              <w:rPr>
                <w:rFonts w:hint="eastAsia"/>
                <w:bCs/>
                <w:iCs/>
                <w:szCs w:val="20"/>
                <w:lang w:val="en-US" w:eastAsia="zh-CN"/>
              </w:rPr>
              <w:t>a</w:t>
            </w:r>
            <w:r>
              <w:rPr>
                <w:rFonts w:hint="eastAsia"/>
                <w:bCs/>
                <w:iCs/>
                <w:szCs w:val="20"/>
                <w:lang w:eastAsia="zh-CN"/>
              </w:rPr>
              <w:t>dditional information for content of the reporting</w:t>
            </w:r>
          </w:p>
          <w:p>
            <w:pPr>
              <w:keepNext w:val="0"/>
              <w:keepLines w:val="0"/>
              <w:numPr>
                <w:ilvl w:val="0"/>
                <w:numId w:val="0"/>
              </w:numPr>
              <w:suppressLineNumbers w:val="0"/>
              <w:spacing w:before="0" w:beforeAutospacing="0" w:after="0" w:afterAutospacing="0"/>
              <w:ind w:left="0" w:right="0"/>
              <w:rPr>
                <w:rFonts w:hint="default"/>
                <w:u w:val="none"/>
                <w:vertAlign w:val="baseline"/>
                <w:lang w:val="en-US" w:eastAsia="zh-CN"/>
              </w:rPr>
            </w:pPr>
            <w:r>
              <w:rPr>
                <w:rFonts w:hint="eastAsia"/>
                <w:bCs/>
                <w:iCs/>
                <w:szCs w:val="20"/>
                <w:lang w:val="en-US" w:eastAsia="zh-CN"/>
              </w:rPr>
              <w:t>(</w:t>
            </w:r>
            <w:r>
              <w:rPr>
                <w:rFonts w:hint="eastAsia"/>
                <w:bCs/>
                <w:iCs/>
                <w:szCs w:val="20"/>
                <w:lang w:eastAsia="zh-CN"/>
              </w:rPr>
              <w:t>e.g., timestamps, SNR, data quality</w:t>
            </w:r>
            <w:r>
              <w:rPr>
                <w:rFonts w:hint="eastAsia"/>
                <w:bCs/>
                <w:iCs/>
                <w:szCs w:val="20"/>
                <w:lang w:val="en-US" w:eastAsia="zh-CN"/>
              </w:rPr>
              <w:t>.etc)</w:t>
            </w:r>
            <w:bookmarkEnd w:id="1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91" w:type="dxa"/>
          </w:tcPr>
          <w:p>
            <w:pPr>
              <w:keepNext w:val="0"/>
              <w:keepLines w:val="0"/>
              <w:numPr>
                <w:ilvl w:val="0"/>
                <w:numId w:val="0"/>
              </w:numPr>
              <w:suppressLineNumbers w:val="0"/>
              <w:spacing w:before="0" w:beforeAutospacing="0" w:after="0" w:afterAutospacing="0"/>
              <w:ind w:left="0" w:right="0"/>
              <w:jc w:val="left"/>
              <w:rPr>
                <w:rFonts w:hint="default"/>
                <w:u w:val="none"/>
                <w:vertAlign w:val="baseline"/>
                <w:lang w:val="en-US" w:eastAsia="zh-CN"/>
              </w:rPr>
            </w:pPr>
            <w:r>
              <w:rPr>
                <w:rFonts w:hint="eastAsia"/>
                <w:u w:val="none"/>
                <w:vertAlign w:val="baseline"/>
                <w:lang w:val="en-US" w:eastAsia="zh-CN"/>
              </w:rPr>
              <w:t>Positioning accuracy enhancement</w:t>
            </w:r>
          </w:p>
        </w:tc>
        <w:tc>
          <w:tcPr>
            <w:tcW w:w="7290" w:type="dxa"/>
          </w:tcPr>
          <w:p>
            <w:pPr>
              <w:keepNext w:val="0"/>
              <w:keepLines w:val="0"/>
              <w:numPr>
                <w:ilvl w:val="0"/>
                <w:numId w:val="0"/>
              </w:numPr>
              <w:suppressLineNumbers w:val="0"/>
              <w:spacing w:before="0" w:beforeAutospacing="0" w:after="0" w:afterAutospacing="0"/>
              <w:ind w:left="0" w:right="0"/>
              <w:rPr>
                <w:rFonts w:hint="eastAsia"/>
                <w:bCs/>
                <w:iCs/>
                <w:szCs w:val="20"/>
                <w:lang w:val="en-US" w:eastAsia="zh-CN"/>
              </w:rPr>
            </w:pPr>
            <w:r>
              <w:rPr>
                <w:rFonts w:hint="eastAsia" w:ascii="Times New Roman" w:hAnsi="Times New Roman" w:eastAsia="宋体"/>
                <w:szCs w:val="20"/>
                <w:lang w:eastAsia="zh-CN"/>
              </w:rPr>
              <w:t>Ground truth label</w:t>
            </w:r>
            <w:r>
              <w:rPr>
                <w:rFonts w:hint="eastAsia" w:eastAsia="宋体"/>
                <w:szCs w:val="20"/>
                <w:lang w:val="en-US" w:eastAsia="zh-CN"/>
              </w:rPr>
              <w:t>; m</w:t>
            </w:r>
            <w:r>
              <w:rPr>
                <w:rFonts w:hint="eastAsia" w:ascii="Times New Roman" w:hAnsi="Times New Roman" w:eastAsia="宋体"/>
                <w:szCs w:val="20"/>
                <w:lang w:eastAsia="zh-CN"/>
              </w:rPr>
              <w:t>easurement (corresponding to model input)</w:t>
            </w:r>
            <w:r>
              <w:rPr>
                <w:rFonts w:hint="eastAsia" w:eastAsia="宋体"/>
                <w:szCs w:val="20"/>
                <w:lang w:val="en-US" w:eastAsia="zh-CN"/>
              </w:rPr>
              <w:t xml:space="preserve">; </w:t>
            </w:r>
            <w:r>
              <w:rPr>
                <w:rFonts w:hint="eastAsia" w:ascii="Times New Roman" w:hAnsi="Times New Roman" w:eastAsia="宋体"/>
                <w:color w:val="000000"/>
                <w:szCs w:val="20"/>
                <w:lang w:eastAsia="zh-CN"/>
              </w:rPr>
              <w:t>Quality indicator</w:t>
            </w:r>
            <w:r>
              <w:rPr>
                <w:rFonts w:hint="eastAsia" w:eastAsia="宋体"/>
                <w:color w:val="000000"/>
                <w:szCs w:val="20"/>
                <w:lang w:val="en-US" w:eastAsia="zh-CN"/>
              </w:rPr>
              <w:t xml:space="preserve">; </w:t>
            </w:r>
            <w:r>
              <w:rPr>
                <w:rFonts w:hint="eastAsia" w:ascii="Times New Roman" w:hAnsi="Times New Roman"/>
                <w:color w:val="000000"/>
                <w:lang w:eastAsia="zh-CN"/>
              </w:rPr>
              <w:t>Time stamp</w:t>
            </w:r>
            <w:r>
              <w:rPr>
                <w:rFonts w:hint="eastAsia"/>
                <w:color w:val="000000"/>
                <w:lang w:val="en-US" w:eastAsia="zh-CN"/>
              </w:rPr>
              <w:t xml:space="preserve">; </w:t>
            </w:r>
            <w:r>
              <w:rPr>
                <w:rFonts w:hint="eastAsia" w:ascii="Times New Roman" w:hAnsi="Times New Roman"/>
                <w:color w:val="000000"/>
                <w:lang w:eastAsia="zh-CN"/>
              </w:rPr>
              <w:t>FFS other necessary information (e.g., scenario identifier. LOS/NLOS condition, timing error, etc.) for data collection</w:t>
            </w:r>
            <w:r>
              <w:rPr>
                <w:rFonts w:hint="eastAsia"/>
                <w:color w:val="000000"/>
                <w:lang w:val="en-US" w:eastAsia="zh-CN"/>
              </w:rPr>
              <w:t>;</w:t>
            </w:r>
          </w:p>
        </w:tc>
      </w:tr>
    </w:tbl>
    <w:p>
      <w:pPr>
        <w:rPr>
          <w:rFonts w:hint="eastAsia"/>
          <w:lang w:val="en-US" w:eastAsia="zh-CN"/>
        </w:rPr>
      </w:pPr>
      <w:bookmarkStart w:id="12" w:name="OLE_LINK38"/>
      <w:r>
        <w:rPr>
          <w:rFonts w:hint="eastAsia"/>
          <w:lang w:val="en-US" w:eastAsia="zh-CN"/>
        </w:rPr>
        <w:t>It has been observed that the data content differs across various use cases</w:t>
      </w:r>
      <w:r>
        <w:rPr>
          <w:rFonts w:hint="eastAsia"/>
          <w:lang w:val="en-US" w:eastAsia="zh-CN"/>
        </w:rPr>
        <w:t xml:space="preserve"> Then regarding the LCM purposes(model training, model inference, model monitoring and etc) per </w:t>
      </w:r>
      <w:bookmarkStart w:id="13" w:name="OLE_LINK26"/>
      <w:r>
        <w:rPr>
          <w:rFonts w:hint="eastAsia"/>
          <w:lang w:val="en-US" w:eastAsia="zh-CN"/>
        </w:rPr>
        <w:t>use cases</w:t>
      </w:r>
      <w:bookmarkEnd w:id="13"/>
      <w:r>
        <w:rPr>
          <w:rFonts w:hint="eastAsia"/>
          <w:lang w:val="en-US" w:eastAsia="zh-CN"/>
        </w:rPr>
        <w:t>, there appears to be no significant difference in the collected data content between model training and model inference. However, for model monitoring, in addition to the aforementioned data contents, the collected data may also encompass inference accuracy, input/output data distribution, and other factors, as various model monitoring methods have been agreed upon in RAN1. In summary, compared to the data content, existing data collection frameworks, the inclusion of these new characteristics represents a noteworthy addition to the data content.</w:t>
      </w:r>
    </w:p>
    <w:bookmarkEnd w:id="12"/>
    <w:p>
      <w:pPr>
        <w:rPr>
          <w:rFonts w:hint="eastAsia" w:eastAsia="Calibri" w:cs="Times New Roman"/>
          <w:b/>
          <w:bCs/>
          <w:i/>
          <w:iCs/>
          <w:highlight w:val="none"/>
          <w:lang w:val="en-US" w:eastAsia="zh-CN"/>
        </w:rPr>
      </w:pPr>
      <w:bookmarkStart w:id="14" w:name="OLE_LINK50"/>
      <w:r>
        <w:rPr>
          <w:rFonts w:hint="eastAsia" w:eastAsia="Calibri" w:cs="Times New Roman"/>
          <w:b/>
          <w:bCs/>
          <w:i/>
          <w:iCs/>
          <w:highlight w:val="none"/>
          <w:lang w:val="en-US" w:eastAsia="zh-CN"/>
        </w:rPr>
        <w:t>Observation1: Compare with the content of existing data collection frameworks, the AI-based data content includes some new characteristics.</w:t>
      </w:r>
    </w:p>
    <w:p>
      <w:pPr>
        <w:rPr>
          <w:rFonts w:hint="eastAsia" w:eastAsia="Calibri" w:cs="Times New Roman"/>
          <w:b/>
          <w:bCs/>
          <w:i/>
          <w:iCs/>
          <w:highlight w:val="none"/>
          <w:lang w:val="en-US" w:eastAsia="zh-CN"/>
        </w:rPr>
      </w:pPr>
    </w:p>
    <w:p>
      <w:pPr>
        <w:numPr>
          <w:ilvl w:val="0"/>
          <w:numId w:val="4"/>
        </w:numPr>
        <w:ind w:left="420" w:leftChars="0" w:hanging="420" w:firstLineChars="0"/>
        <w:rPr>
          <w:rFonts w:hint="default"/>
          <w:lang w:val="en-US" w:eastAsia="zh-CN"/>
        </w:rPr>
      </w:pPr>
      <w:r>
        <w:rPr>
          <w:rFonts w:hint="eastAsia"/>
          <w:lang w:val="en-US" w:eastAsia="zh-CN"/>
        </w:rPr>
        <w:t>Terminated node of collected data</w:t>
      </w:r>
    </w:p>
    <w:p>
      <w:pPr>
        <w:numPr>
          <w:ilvl w:val="0"/>
          <w:numId w:val="0"/>
        </w:numPr>
        <w:ind w:leftChars="0"/>
        <w:rPr>
          <w:rFonts w:hint="default" w:cs="Times New Roman"/>
          <w:lang w:val="en-US" w:eastAsia="zh-CN"/>
        </w:rPr>
      </w:pPr>
      <w:bookmarkStart w:id="15" w:name="OLE_LINK51"/>
      <w:r>
        <w:rPr>
          <w:rFonts w:hint="eastAsia"/>
          <w:u w:val="none"/>
          <w:lang w:val="en-US" w:eastAsia="zh-CN"/>
        </w:rPr>
        <w:t>For model training</w:t>
      </w:r>
      <w:bookmarkEnd w:id="15"/>
      <w:r>
        <w:rPr>
          <w:rFonts w:hint="eastAsia"/>
          <w:u w:val="none"/>
          <w:lang w:val="en-US" w:eastAsia="zh-CN"/>
        </w:rPr>
        <w:t>, the</w:t>
      </w:r>
      <w:r>
        <w:rPr>
          <w:rFonts w:hint="eastAsia"/>
          <w:highlight w:val="none"/>
          <w:u w:val="none"/>
          <w:lang w:val="en-US" w:eastAsia="zh-CN"/>
        </w:rPr>
        <w:t xml:space="preserve"> location of model training</w:t>
      </w:r>
      <w:r>
        <w:rPr>
          <w:rFonts w:hint="eastAsia"/>
          <w:u w:val="none"/>
          <w:lang w:val="en-US" w:eastAsia="zh-CN"/>
        </w:rPr>
        <w:t xml:space="preserve"> is </w:t>
      </w:r>
      <w:bookmarkStart w:id="16" w:name="OLE_LINK5"/>
      <w:r>
        <w:rPr>
          <w:rFonts w:hint="eastAsia"/>
          <w:u w:val="none"/>
          <w:lang w:val="en-US" w:eastAsia="zh-CN"/>
        </w:rPr>
        <w:t>still controversial,</w:t>
      </w:r>
      <w:bookmarkEnd w:id="16"/>
      <w:r>
        <w:rPr>
          <w:rFonts w:hint="eastAsia"/>
          <w:u w:val="none"/>
          <w:lang w:val="en-US" w:eastAsia="zh-CN"/>
        </w:rPr>
        <w:t xml:space="preserve"> some</w:t>
      </w:r>
      <w:bookmarkStart w:id="17" w:name="OLE_LINK4"/>
      <w:r>
        <w:rPr>
          <w:rFonts w:hint="eastAsia"/>
          <w:u w:val="none"/>
          <w:lang w:val="en-US" w:eastAsia="zh-CN"/>
        </w:rPr>
        <w:t xml:space="preserve"> companies</w:t>
      </w:r>
      <w:bookmarkEnd w:id="17"/>
      <w:r>
        <w:rPr>
          <w:rFonts w:hint="eastAsia"/>
          <w:u w:val="none"/>
          <w:lang w:val="en-US" w:eastAsia="zh-CN"/>
        </w:rPr>
        <w:t xml:space="preserve"> discuss that can reside in NW or UE. However, some companies also think model training may be done out of 3GPP. I</w:t>
      </w:r>
      <w:r>
        <w:rPr>
          <w:rFonts w:hint="eastAsia"/>
          <w:b w:val="0"/>
          <w:bCs w:val="0"/>
          <w:color w:val="auto"/>
          <w:u w:val="none"/>
          <w:shd w:val="clear" w:color="auto" w:fill="auto"/>
          <w:lang w:val="en-US" w:eastAsia="zh-CN"/>
        </w:rPr>
        <w:t xml:space="preserve">n our contribution[3] points out that </w:t>
      </w:r>
      <w:r>
        <w:rPr>
          <w:rFonts w:hint="eastAsia" w:cs="Times New Roman"/>
          <w:lang w:val="en-US" w:eastAsia="zh-CN"/>
        </w:rPr>
        <w:t xml:space="preserve">for </w:t>
      </w:r>
      <w:r>
        <w:rPr>
          <w:rFonts w:ascii="Times New Roman" w:hAnsi="Times New Roman" w:cs="Times New Roman"/>
          <w:highlight w:val="none"/>
          <w:lang w:eastAsia="zh-CN"/>
        </w:rPr>
        <w:t>high-precision, scenario-generalized AI/ML models training, such as RNN and LSTM, significant computing resources and time are required, up to tens to hundreds of GPUs and several days to weeks</w:t>
      </w:r>
      <w:r>
        <w:rPr>
          <w:rFonts w:hint="eastAsia" w:cs="Times New Roman"/>
          <w:highlight w:val="none"/>
          <w:lang w:val="en-US" w:eastAsia="zh-CN"/>
        </w:rPr>
        <w:t>,</w:t>
      </w:r>
      <w:r>
        <w:rPr>
          <w:rFonts w:hint="eastAsia"/>
          <w:b w:val="0"/>
          <w:bCs w:val="0"/>
          <w:color w:val="auto"/>
          <w:u w:val="none"/>
          <w:shd w:val="clear" w:color="auto" w:fill="auto"/>
          <w:lang w:val="en-US" w:eastAsia="zh-CN"/>
        </w:rPr>
        <w:t xml:space="preserve"> the actual </w:t>
      </w:r>
      <w:r>
        <w:rPr>
          <w:rFonts w:ascii="Times New Roman" w:hAnsi="Times New Roman" w:cs="Times New Roman"/>
          <w:lang w:eastAsia="zh-CN"/>
        </w:rPr>
        <w:t>computational power of gNB and UE</w:t>
      </w:r>
      <w:r>
        <w:rPr>
          <w:rFonts w:hint="eastAsia" w:cs="Times New Roman"/>
          <w:lang w:val="en-US" w:eastAsia="zh-CN"/>
        </w:rPr>
        <w:t xml:space="preserve"> seems inadequate. Hence,</w:t>
      </w:r>
      <w:r>
        <w:rPr>
          <w:rFonts w:hint="eastAsia"/>
          <w:b w:val="0"/>
          <w:bCs w:val="0"/>
          <w:color w:val="auto"/>
          <w:u w:val="none"/>
          <w:shd w:val="clear" w:color="auto" w:fill="auto"/>
          <w:lang w:val="en-US" w:eastAsia="zh-CN"/>
        </w:rPr>
        <w:t xml:space="preserve"> a general AIML system architecture based on MEC is proposed, which shows the location </w:t>
      </w:r>
      <w:r>
        <w:rPr>
          <w:rFonts w:hint="eastAsia"/>
          <w:b w:val="0"/>
          <w:bCs w:val="0"/>
          <w:color w:val="auto"/>
          <w:highlight w:val="none"/>
          <w:u w:val="none"/>
          <w:shd w:val="clear" w:color="auto" w:fill="auto"/>
          <w:lang w:val="en-US" w:eastAsia="zh-CN"/>
        </w:rPr>
        <w:t>of model training is in AI-MAO(cloud),</w:t>
      </w:r>
      <w:r>
        <w:rPr>
          <w:rFonts w:hint="eastAsia"/>
          <w:b w:val="0"/>
          <w:bCs w:val="0"/>
          <w:color w:val="auto"/>
          <w:u w:val="none"/>
          <w:shd w:val="clear" w:color="auto" w:fill="auto"/>
          <w:lang w:val="en-US" w:eastAsia="zh-CN"/>
        </w:rPr>
        <w:t xml:space="preserve"> seen in Figure1.</w:t>
      </w:r>
      <w:r>
        <w:rPr>
          <w:rFonts w:hint="eastAsia" w:cs="Times New Roman"/>
          <w:lang w:val="en-US" w:eastAsia="zh-CN"/>
        </w:rPr>
        <w:t xml:space="preserve"> </w:t>
      </w:r>
    </w:p>
    <w:p>
      <w:pPr>
        <w:numPr>
          <w:ilvl w:val="0"/>
          <w:numId w:val="0"/>
        </w:numPr>
        <w:ind w:leftChars="0"/>
        <w:rPr>
          <w:rFonts w:hint="eastAsia"/>
          <w:color w:val="auto"/>
          <w:shd w:val="clear" w:color="FFFFFF" w:fill="D9D9D9"/>
          <w:lang w:val="en-US" w:eastAsia="zh-CN"/>
        </w:rPr>
      </w:pPr>
    </w:p>
    <w:p>
      <w:pPr>
        <w:numPr>
          <w:ilvl w:val="0"/>
          <w:numId w:val="0"/>
        </w:numPr>
        <w:ind w:leftChars="0"/>
        <w:jc w:val="center"/>
        <w:rPr>
          <w:rFonts w:hint="eastAsia"/>
          <w:lang w:val="en-US" w:eastAsia="zh-CN"/>
        </w:rPr>
      </w:pPr>
      <w:r>
        <w:rPr>
          <w:rFonts w:ascii="Times New Roman" w:hAnsi="Times New Roman" w:cs="Times New Roman"/>
          <w:lang w:val="en-GB" w:eastAsia="zh-CN"/>
        </w:rPr>
        <w:drawing>
          <wp:inline distT="0" distB="0" distL="0" distR="0">
            <wp:extent cx="4168775" cy="1305560"/>
            <wp:effectExtent l="0" t="0" r="9525" b="254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4"/>
                    <a:srcRect/>
                    <a:stretch>
                      <a:fillRect/>
                    </a:stretch>
                  </pic:blipFill>
                  <pic:spPr>
                    <a:xfrm>
                      <a:off x="0" y="0"/>
                      <a:ext cx="4168775" cy="1305560"/>
                    </a:xfrm>
                    <a:prstGeom prst="rect">
                      <a:avLst/>
                    </a:prstGeom>
                    <a:noFill/>
                  </pic:spPr>
                </pic:pic>
              </a:graphicData>
            </a:graphic>
          </wp:inline>
        </w:drawing>
      </w:r>
    </w:p>
    <w:p>
      <w:pPr>
        <w:numPr>
          <w:ilvl w:val="0"/>
          <w:numId w:val="0"/>
        </w:numPr>
        <w:ind w:leftChars="0"/>
        <w:rPr>
          <w:rFonts w:hint="eastAsia"/>
          <w:lang w:val="en-US" w:eastAsia="zh-CN"/>
        </w:rPr>
      </w:pPr>
    </w:p>
    <w:p>
      <w:pPr>
        <w:pStyle w:val="12"/>
        <w:jc w:val="center"/>
        <w:rPr>
          <w:b w:val="0"/>
          <w:bCs w:val="0"/>
        </w:rPr>
      </w:pPr>
      <w:r>
        <w:rPr>
          <w:b w:val="0"/>
          <w:bCs w:val="0"/>
        </w:rPr>
        <w:t xml:space="preserve">Figure </w:t>
      </w:r>
      <w:r>
        <w:rPr>
          <w:rFonts w:hint="eastAsia" w:eastAsia="宋体"/>
          <w:b w:val="0"/>
          <w:bCs w:val="0"/>
          <w:lang w:val="en-US" w:eastAsia="zh-CN"/>
        </w:rPr>
        <w:t>1.</w:t>
      </w:r>
      <w:r>
        <w:rPr>
          <w:b w:val="0"/>
          <w:bCs w:val="0"/>
        </w:rPr>
        <w:t xml:space="preserve"> AI/ML system architecture with MEC</w:t>
      </w:r>
      <w:bookmarkStart w:id="18" w:name="OLE_LINK43"/>
    </w:p>
    <w:p>
      <w:pPr>
        <w:bidi w:val="0"/>
        <w:rPr>
          <w:rFonts w:hint="eastAsia" w:ascii="Segoe UI" w:hAnsi="Segoe UI" w:eastAsia="宋体" w:cs="Segoe UI"/>
          <w:i w:val="0"/>
          <w:iCs w:val="0"/>
          <w:caps w:val="0"/>
          <w:color w:val="374151"/>
          <w:spacing w:val="0"/>
          <w:sz w:val="16"/>
          <w:szCs w:val="16"/>
          <w:shd w:val="clear" w:fill="F7F7F8"/>
          <w:lang w:val="en-US" w:eastAsia="zh-CN"/>
        </w:rPr>
      </w:pPr>
      <w:r>
        <w:rPr>
          <w:rFonts w:ascii="宋体" w:hAnsi="宋体" w:eastAsia="宋体" w:cs="宋体"/>
          <w:sz w:val="24"/>
          <w:szCs w:val="24"/>
        </w:rPr>
        <w:br w:type="textWrapping"/>
      </w:r>
      <w:r>
        <w:rPr>
          <w:b w:val="0"/>
          <w:bCs w:val="0"/>
        </w:rPr>
        <w:t>Considering the AI/ML system architecture</w:t>
      </w:r>
      <w:r>
        <w:rPr>
          <w:rFonts w:hint="eastAsia"/>
          <w:b w:val="0"/>
          <w:bCs w:val="0"/>
          <w:lang w:val="en-US" w:eastAsia="zh-CN"/>
        </w:rPr>
        <w:t xml:space="preserve"> is</w:t>
      </w:r>
      <w:r>
        <w:rPr>
          <w:b w:val="0"/>
          <w:bCs w:val="0"/>
        </w:rPr>
        <w:t xml:space="preserve"> </w:t>
      </w:r>
      <w:r>
        <w:rPr>
          <w:rFonts w:hint="eastAsia"/>
          <w:b w:val="0"/>
          <w:bCs w:val="0"/>
          <w:lang w:val="en-US" w:eastAsia="zh-CN"/>
        </w:rPr>
        <w:t xml:space="preserve">under discussion and </w:t>
      </w:r>
      <w:r>
        <w:rPr>
          <w:rFonts w:hint="eastAsia"/>
          <w:u w:val="none"/>
          <w:lang w:val="en-US" w:eastAsia="zh-CN"/>
        </w:rPr>
        <w:t>still controversial</w:t>
      </w:r>
      <w:r>
        <w:rPr>
          <w:b w:val="0"/>
          <w:bCs w:val="0"/>
        </w:rPr>
        <w:t>, which is fundamental to substantial issues in AI-based methods, such as the potential impact on the location of model training, it is suggested to deprioritize the study of data collection specifically for model training</w:t>
      </w:r>
      <w:r>
        <w:rPr>
          <w:rFonts w:hint="eastAsia"/>
          <w:b w:val="0"/>
          <w:bCs w:val="0"/>
          <w:lang w:val="en-US" w:eastAsia="zh-CN"/>
        </w:rPr>
        <w:t>, which</w:t>
      </w:r>
      <w:r>
        <w:rPr>
          <w:b w:val="0"/>
          <w:bCs w:val="0"/>
        </w:rPr>
        <w:t xml:space="preserve"> helps avoid engaging in unproductive discussions until there is greater clarity and consensus on the AI/ML system architecture.</w:t>
      </w:r>
      <w:r>
        <w:rPr>
          <w:rFonts w:hint="eastAsia"/>
          <w:b w:val="0"/>
          <w:bCs w:val="0"/>
          <w:lang w:val="en-US" w:eastAsia="zh-CN"/>
        </w:rPr>
        <w:t xml:space="preserve"> </w:t>
      </w:r>
    </w:p>
    <w:bookmarkEnd w:id="18"/>
    <w:p>
      <w:pPr>
        <w:spacing w:after="0" w:line="256" w:lineRule="auto"/>
        <w:rPr>
          <w:rFonts w:hint="default" w:eastAsia="Calibri" w:cs="Times New Roman"/>
          <w:b/>
          <w:bCs/>
          <w:i/>
          <w:iCs/>
          <w:highlight w:val="none"/>
          <w:lang w:val="en-US" w:eastAsia="zh-CN"/>
        </w:rPr>
      </w:pPr>
      <w:bookmarkStart w:id="19" w:name="OLE_LINK56"/>
      <w:r>
        <w:rPr>
          <w:rFonts w:hint="eastAsia" w:eastAsia="Calibri" w:cs="Times New Roman"/>
          <w:b/>
          <w:bCs/>
          <w:i/>
          <w:iCs/>
          <w:highlight w:val="none"/>
          <w:lang w:val="en-US" w:eastAsia="zh-CN"/>
        </w:rPr>
        <w:t>Proposal1</w:t>
      </w:r>
      <w:bookmarkEnd w:id="19"/>
      <w:r>
        <w:rPr>
          <w:rFonts w:hint="eastAsia" w:eastAsia="Calibri" w:cs="Times New Roman"/>
          <w:b/>
          <w:bCs/>
          <w:i/>
          <w:iCs/>
          <w:highlight w:val="none"/>
          <w:lang w:val="en-US" w:eastAsia="zh-CN"/>
        </w:rPr>
        <w:t xml:space="preserve">: </w:t>
      </w:r>
      <w:bookmarkStart w:id="20" w:name="OLE_LINK3"/>
      <w:r>
        <w:rPr>
          <w:rFonts w:hint="eastAsia" w:eastAsia="Calibri" w:cs="Times New Roman"/>
          <w:b/>
          <w:bCs/>
          <w:i/>
          <w:iCs/>
          <w:highlight w:val="none"/>
          <w:lang w:val="en-US" w:eastAsia="zh-CN"/>
        </w:rPr>
        <w:t>Suggest RAN2 to de</w:t>
      </w:r>
      <w:bookmarkStart w:id="21" w:name="OLE_LINK42"/>
      <w:r>
        <w:rPr>
          <w:rFonts w:hint="eastAsia" w:eastAsia="Calibri" w:cs="Times New Roman"/>
          <w:b/>
          <w:bCs/>
          <w:i/>
          <w:iCs/>
          <w:highlight w:val="none"/>
          <w:lang w:val="en-US" w:eastAsia="zh-CN"/>
        </w:rPr>
        <w:t>prioritize</w:t>
      </w:r>
      <w:bookmarkEnd w:id="21"/>
      <w:r>
        <w:rPr>
          <w:rFonts w:hint="eastAsia" w:eastAsia="Calibri" w:cs="Times New Roman"/>
          <w:b/>
          <w:bCs/>
          <w:i/>
          <w:iCs/>
          <w:highlight w:val="none"/>
          <w:lang w:val="en-US" w:eastAsia="zh-CN"/>
        </w:rPr>
        <w:t xml:space="preserve"> data collection of model training.</w:t>
      </w:r>
    </w:p>
    <w:bookmarkEnd w:id="20"/>
    <w:p>
      <w:pPr>
        <w:spacing w:after="0" w:line="256" w:lineRule="auto"/>
        <w:rPr>
          <w:rFonts w:hint="eastAsia"/>
          <w:b w:val="0"/>
          <w:bCs w:val="0"/>
          <w:color w:val="auto"/>
          <w:highlight w:val="none"/>
          <w:u w:val="none"/>
          <w:shd w:val="clear" w:color="auto" w:fill="auto"/>
          <w:lang w:val="en-US" w:eastAsia="zh-CN"/>
        </w:rPr>
      </w:pPr>
      <w:r>
        <w:rPr>
          <w:rFonts w:hint="eastAsia" w:eastAsia="Calibri" w:cs="Times New Roman"/>
          <w:b/>
          <w:bCs/>
          <w:i/>
          <w:iCs/>
          <w:highlight w:val="none"/>
          <w:lang w:val="en-US" w:eastAsia="zh-CN"/>
        </w:rPr>
        <w:t xml:space="preserve"> </w:t>
      </w:r>
    </w:p>
    <w:p>
      <w:pPr>
        <w:rPr>
          <w:rFonts w:hint="default"/>
          <w:u w:val="none"/>
          <w:lang w:val="en-US" w:eastAsia="zh-CN"/>
        </w:rPr>
      </w:pPr>
      <w:bookmarkStart w:id="22" w:name="OLE_LINK45"/>
      <w:r>
        <w:rPr>
          <w:b w:val="0"/>
          <w:bCs w:val="0"/>
        </w:rPr>
        <w:t>Given the AI/ML system architecture discussed above, it is suggested that the RAN side directs its attention towards model inference and model monitoring initially.</w:t>
      </w:r>
      <w:r>
        <w:rPr>
          <w:rFonts w:hint="eastAsia"/>
          <w:u w:val="none"/>
          <w:lang w:val="en-US" w:eastAsia="zh-CN"/>
        </w:rPr>
        <w:t xml:space="preserve"> </w:t>
      </w:r>
      <w:r>
        <w:rPr>
          <w:rFonts w:hint="eastAsia"/>
          <w:lang w:val="en-US" w:eastAsia="zh-CN"/>
        </w:rPr>
        <w:t xml:space="preserve">The terminated node of data collection, in other words, it is the locations of LCM purposes per use case, </w:t>
      </w:r>
      <w:r>
        <w:rPr>
          <w:rFonts w:hint="eastAsia"/>
          <w:u w:val="none"/>
          <w:lang w:val="en-US" w:eastAsia="zh-CN"/>
        </w:rPr>
        <w:t xml:space="preserve">according to the RAN1 agreement, the locations of model inference and model monitoring are provided as below. </w:t>
      </w:r>
    </w:p>
    <w:bookmarkEnd w:id="22"/>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8"/>
        <w:gridCol w:w="3590"/>
        <w:gridCol w:w="2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1688" w:type="dxa"/>
          </w:tcPr>
          <w:p>
            <w:pPr>
              <w:keepNext w:val="0"/>
              <w:keepLines w:val="0"/>
              <w:suppressLineNumbers w:val="0"/>
              <w:spacing w:before="0" w:beforeAutospacing="0" w:after="0" w:afterAutospacing="0" w:line="256" w:lineRule="auto"/>
              <w:ind w:left="0" w:right="0"/>
              <w:rPr>
                <w:rFonts w:hint="default" w:eastAsia="Calibri" w:cs="Times New Roman"/>
                <w:b/>
                <w:bCs/>
                <w:i/>
                <w:iCs/>
                <w:highlight w:val="none"/>
                <w:vertAlign w:val="baseline"/>
                <w:lang w:val="en-US" w:eastAsia="zh-CN"/>
              </w:rPr>
            </w:pPr>
            <w:bookmarkStart w:id="23" w:name="OLE_LINK6"/>
            <w:r>
              <w:rPr>
                <w:rFonts w:hint="eastAsia" w:eastAsia="Calibri" w:cs="Times New Roman"/>
                <w:b/>
                <w:bCs/>
                <w:i w:val="0"/>
                <w:iCs w:val="0"/>
                <w:highlight w:val="none"/>
                <w:vertAlign w:val="baseline"/>
                <w:lang w:val="en-US" w:eastAsia="zh-CN"/>
              </w:rPr>
              <w:t>Use case</w:t>
            </w:r>
          </w:p>
        </w:tc>
        <w:tc>
          <w:tcPr>
            <w:tcW w:w="3590" w:type="dxa"/>
          </w:tcPr>
          <w:p>
            <w:pPr>
              <w:keepNext w:val="0"/>
              <w:keepLines w:val="0"/>
              <w:suppressLineNumbers w:val="0"/>
              <w:spacing w:before="0" w:beforeAutospacing="0" w:after="0" w:afterAutospacing="0" w:line="256" w:lineRule="auto"/>
              <w:ind w:left="0" w:right="0"/>
              <w:rPr>
                <w:rFonts w:hint="default" w:eastAsia="Calibri" w:cs="Times New Roman"/>
                <w:b/>
                <w:bCs/>
                <w:i/>
                <w:iCs/>
                <w:highlight w:val="none"/>
                <w:vertAlign w:val="baseline"/>
                <w:lang w:val="en-US" w:eastAsia="zh-CN"/>
              </w:rPr>
            </w:pPr>
            <w:r>
              <w:rPr>
                <w:rFonts w:hint="eastAsia" w:eastAsia="Calibri" w:cs="Times New Roman"/>
                <w:b/>
                <w:bCs/>
                <w:i w:val="0"/>
                <w:iCs w:val="0"/>
                <w:highlight w:val="none"/>
                <w:vertAlign w:val="baseline"/>
                <w:lang w:val="en-US" w:eastAsia="zh-CN"/>
              </w:rPr>
              <w:t>Location of Inference</w:t>
            </w:r>
          </w:p>
        </w:tc>
        <w:tc>
          <w:tcPr>
            <w:tcW w:w="2640" w:type="dxa"/>
          </w:tcPr>
          <w:p>
            <w:pPr>
              <w:keepNext w:val="0"/>
              <w:keepLines w:val="0"/>
              <w:suppressLineNumbers w:val="0"/>
              <w:spacing w:before="0" w:beforeAutospacing="0" w:after="0" w:afterAutospacing="0" w:line="256" w:lineRule="auto"/>
              <w:ind w:left="0" w:right="0"/>
              <w:rPr>
                <w:rFonts w:hint="default" w:eastAsia="Calibri" w:cs="Times New Roman"/>
                <w:b/>
                <w:bCs/>
                <w:i/>
                <w:iCs/>
                <w:highlight w:val="none"/>
                <w:vertAlign w:val="baseline"/>
                <w:lang w:val="en-US" w:eastAsia="zh-CN"/>
              </w:rPr>
            </w:pPr>
            <w:r>
              <w:rPr>
                <w:rFonts w:hint="eastAsia" w:eastAsia="Calibri" w:cs="Times New Roman"/>
                <w:b/>
                <w:bCs/>
                <w:i w:val="0"/>
                <w:iCs w:val="0"/>
                <w:highlight w:val="none"/>
                <w:vertAlign w:val="baseline"/>
                <w:lang w:val="en-US" w:eastAsia="zh-CN"/>
              </w:rPr>
              <w:t>Location of monitoring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1688" w:type="dxa"/>
          </w:tcPr>
          <w:p>
            <w:pPr>
              <w:keepNext w:val="0"/>
              <w:keepLines w:val="0"/>
              <w:suppressLineNumbers w:val="0"/>
              <w:spacing w:before="0" w:beforeAutospacing="0" w:after="0" w:afterAutospacing="0" w:line="256" w:lineRule="auto"/>
              <w:ind w:left="0" w:right="0"/>
              <w:rPr>
                <w:rFonts w:hint="default" w:eastAsia="Calibri" w:cs="Times New Roman"/>
                <w:b w:val="0"/>
                <w:bCs w:val="0"/>
                <w:i w:val="0"/>
                <w:iCs w:val="0"/>
                <w:highlight w:val="none"/>
                <w:vertAlign w:val="baseline"/>
                <w:lang w:val="en-US" w:eastAsia="zh-CN"/>
              </w:rPr>
            </w:pPr>
            <w:r>
              <w:rPr>
                <w:rFonts w:hint="eastAsia" w:eastAsia="Calibri" w:cs="Times New Roman"/>
                <w:b w:val="0"/>
                <w:bCs w:val="0"/>
                <w:i w:val="0"/>
                <w:iCs w:val="0"/>
                <w:highlight w:val="none"/>
                <w:vertAlign w:val="baseline"/>
                <w:lang w:val="en-US" w:eastAsia="zh-CN"/>
              </w:rPr>
              <w:t>CSI</w:t>
            </w:r>
          </w:p>
        </w:tc>
        <w:tc>
          <w:tcPr>
            <w:tcW w:w="3590" w:type="dxa"/>
          </w:tcPr>
          <w:p>
            <w:pPr>
              <w:keepNext w:val="0"/>
              <w:keepLines w:val="0"/>
              <w:suppressLineNumbers w:val="0"/>
              <w:bidi w:val="0"/>
              <w:spacing w:before="0" w:beforeAutospacing="0" w:after="0" w:afterAutospacing="0"/>
              <w:ind w:left="0" w:right="0"/>
              <w:rPr>
                <w:rFonts w:hint="default" w:eastAsia="Calibri" w:cs="Times New Roman"/>
                <w:b/>
                <w:bCs/>
                <w:i/>
                <w:iCs/>
                <w:highlight w:val="none"/>
                <w:vertAlign w:val="baseline"/>
                <w:lang w:val="en-US" w:eastAsia="zh-CN"/>
              </w:rPr>
            </w:pPr>
            <w:r>
              <w:rPr>
                <w:rFonts w:hint="eastAsia"/>
                <w:lang w:val="en-US" w:eastAsia="zh-CN"/>
              </w:rPr>
              <w:t>UE and NW; UE or NW</w:t>
            </w:r>
          </w:p>
        </w:tc>
        <w:tc>
          <w:tcPr>
            <w:tcW w:w="2640" w:type="dxa"/>
          </w:tcPr>
          <w:p>
            <w:pPr>
              <w:keepNext w:val="0"/>
              <w:keepLines w:val="0"/>
              <w:suppressLineNumbers w:val="0"/>
              <w:spacing w:before="0" w:beforeAutospacing="0" w:after="0" w:afterAutospacing="0" w:line="256" w:lineRule="auto"/>
              <w:ind w:left="0" w:right="0"/>
              <w:rPr>
                <w:rFonts w:hint="default" w:eastAsia="Calibri" w:cs="Times New Roman"/>
                <w:b/>
                <w:bCs/>
                <w:i/>
                <w:iCs/>
                <w:highlight w:val="none"/>
                <w:vertAlign w:val="baseline"/>
                <w:lang w:val="en-US" w:eastAsia="zh-CN"/>
              </w:rPr>
            </w:pPr>
            <w:r>
              <w:rPr>
                <w:rFonts w:hint="eastAsia"/>
                <w:lang w:val="en-US" w:eastAsia="zh-CN"/>
              </w:rPr>
              <w:t>UE or NW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688" w:type="dxa"/>
          </w:tcPr>
          <w:p>
            <w:pPr>
              <w:keepNext w:val="0"/>
              <w:keepLines w:val="0"/>
              <w:suppressLineNumbers w:val="0"/>
              <w:spacing w:before="0" w:beforeAutospacing="0" w:after="0" w:afterAutospacing="0" w:line="256" w:lineRule="auto"/>
              <w:ind w:left="0" w:right="0"/>
              <w:rPr>
                <w:rFonts w:hint="default" w:eastAsia="Calibri" w:cs="Times New Roman"/>
                <w:b w:val="0"/>
                <w:bCs w:val="0"/>
                <w:i w:val="0"/>
                <w:iCs w:val="0"/>
                <w:highlight w:val="none"/>
                <w:vertAlign w:val="baseline"/>
                <w:lang w:val="en-US" w:eastAsia="zh-CN"/>
              </w:rPr>
            </w:pPr>
            <w:r>
              <w:rPr>
                <w:rFonts w:hint="eastAsia" w:eastAsia="Calibri" w:cs="Times New Roman"/>
                <w:b w:val="0"/>
                <w:bCs w:val="0"/>
                <w:i w:val="0"/>
                <w:iCs w:val="0"/>
                <w:highlight w:val="none"/>
                <w:vertAlign w:val="baseline"/>
                <w:lang w:val="en-US" w:eastAsia="zh-CN"/>
              </w:rPr>
              <w:t>BM</w:t>
            </w:r>
          </w:p>
        </w:tc>
        <w:tc>
          <w:tcPr>
            <w:tcW w:w="3590" w:type="dxa"/>
          </w:tcPr>
          <w:p>
            <w:pPr>
              <w:keepNext w:val="0"/>
              <w:keepLines w:val="0"/>
              <w:suppressLineNumbers w:val="0"/>
              <w:spacing w:before="0" w:beforeAutospacing="0" w:after="0" w:afterAutospacing="0" w:line="256" w:lineRule="auto"/>
              <w:ind w:left="0" w:right="0"/>
              <w:rPr>
                <w:rFonts w:hint="default" w:eastAsia="Calibri" w:cs="Times New Roman"/>
                <w:b/>
                <w:bCs/>
                <w:i/>
                <w:iCs/>
                <w:highlight w:val="none"/>
                <w:vertAlign w:val="baseline"/>
                <w:lang w:val="en-US" w:eastAsia="zh-CN"/>
              </w:rPr>
            </w:pPr>
            <w:r>
              <w:rPr>
                <w:rFonts w:hint="eastAsia"/>
                <w:lang w:val="en-US" w:eastAsia="zh-CN"/>
              </w:rPr>
              <w:t>UE, or NW</w:t>
            </w:r>
          </w:p>
        </w:tc>
        <w:tc>
          <w:tcPr>
            <w:tcW w:w="2640" w:type="dxa"/>
          </w:tcPr>
          <w:p>
            <w:pPr>
              <w:keepNext w:val="0"/>
              <w:keepLines w:val="0"/>
              <w:suppressLineNumbers w:val="0"/>
              <w:spacing w:before="0" w:beforeAutospacing="0" w:after="0" w:afterAutospacing="0" w:line="256" w:lineRule="auto"/>
              <w:ind w:left="0" w:right="0"/>
              <w:rPr>
                <w:rFonts w:hint="default" w:eastAsia="Calibri" w:cs="Times New Roman"/>
                <w:b/>
                <w:bCs/>
                <w:i/>
                <w:iCs/>
                <w:highlight w:val="none"/>
                <w:vertAlign w:val="baseline"/>
                <w:lang w:val="en-US" w:eastAsia="zh-CN"/>
              </w:rPr>
            </w:pPr>
            <w:r>
              <w:rPr>
                <w:rFonts w:hint="eastAsia"/>
                <w:lang w:val="en-US" w:eastAsia="zh-CN"/>
              </w:rPr>
              <w:t>UE, or NW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1688" w:type="dxa"/>
          </w:tcPr>
          <w:p>
            <w:pPr>
              <w:keepNext w:val="0"/>
              <w:keepLines w:val="0"/>
              <w:suppressLineNumbers w:val="0"/>
              <w:spacing w:before="0" w:beforeAutospacing="0" w:after="0" w:afterAutospacing="0" w:line="256" w:lineRule="auto"/>
              <w:ind w:left="0" w:right="0"/>
              <w:rPr>
                <w:rFonts w:hint="default" w:eastAsia="Calibri" w:cs="Times New Roman"/>
                <w:b w:val="0"/>
                <w:bCs w:val="0"/>
                <w:i w:val="0"/>
                <w:iCs w:val="0"/>
                <w:highlight w:val="none"/>
                <w:vertAlign w:val="baseline"/>
                <w:lang w:val="en-US" w:eastAsia="zh-CN"/>
              </w:rPr>
            </w:pPr>
            <w:r>
              <w:rPr>
                <w:rFonts w:hint="eastAsia" w:eastAsia="Calibri" w:cs="Times New Roman"/>
                <w:b w:val="0"/>
                <w:bCs w:val="0"/>
                <w:i w:val="0"/>
                <w:iCs w:val="0"/>
                <w:highlight w:val="none"/>
                <w:vertAlign w:val="baseline"/>
                <w:lang w:val="en-US" w:eastAsia="zh-CN"/>
              </w:rPr>
              <w:t>Positioning</w:t>
            </w:r>
          </w:p>
        </w:tc>
        <w:tc>
          <w:tcPr>
            <w:tcW w:w="3590" w:type="dxa"/>
          </w:tcPr>
          <w:p>
            <w:pPr>
              <w:keepNext w:val="0"/>
              <w:keepLines w:val="0"/>
              <w:suppressLineNumbers w:val="0"/>
              <w:spacing w:before="0" w:beforeAutospacing="0" w:after="0" w:afterAutospacing="0" w:line="256" w:lineRule="auto"/>
              <w:ind w:left="0" w:right="0"/>
              <w:rPr>
                <w:rFonts w:hint="default" w:eastAsia="Calibri" w:cs="Times New Roman"/>
                <w:b/>
                <w:bCs/>
                <w:i/>
                <w:iCs/>
                <w:highlight w:val="none"/>
                <w:vertAlign w:val="baseline"/>
                <w:lang w:val="en-US" w:eastAsia="zh-CN"/>
              </w:rPr>
            </w:pPr>
            <w:r>
              <w:rPr>
                <w:rFonts w:hint="eastAsia"/>
                <w:lang w:val="en-US" w:eastAsia="zh-CN"/>
              </w:rPr>
              <w:t>UE, or NW, or LMF</w:t>
            </w:r>
          </w:p>
        </w:tc>
        <w:tc>
          <w:tcPr>
            <w:tcW w:w="2640" w:type="dxa"/>
          </w:tcPr>
          <w:p>
            <w:pPr>
              <w:keepNext w:val="0"/>
              <w:keepLines w:val="0"/>
              <w:suppressLineNumbers w:val="0"/>
              <w:spacing w:before="0" w:beforeAutospacing="0" w:after="0" w:afterAutospacing="0" w:line="256" w:lineRule="auto"/>
              <w:ind w:left="0" w:right="0"/>
              <w:rPr>
                <w:rFonts w:hint="default" w:eastAsia="Calibri" w:cs="Times New Roman"/>
                <w:b/>
                <w:bCs/>
                <w:i/>
                <w:iCs/>
                <w:highlight w:val="none"/>
                <w:vertAlign w:val="baseline"/>
                <w:lang w:val="en-US" w:eastAsia="zh-CN"/>
              </w:rPr>
            </w:pPr>
            <w:r>
              <w:rPr>
                <w:rFonts w:hint="eastAsia"/>
                <w:lang w:val="en-US" w:eastAsia="zh-CN"/>
              </w:rPr>
              <w:t>UE, or NW, or LMF</w:t>
            </w:r>
          </w:p>
        </w:tc>
      </w:tr>
      <w:bookmarkEnd w:id="23"/>
    </w:tbl>
    <w:p>
      <w:pPr>
        <w:rPr>
          <w:rFonts w:hint="eastAsia" w:eastAsia="Calibri" w:cs="Times New Roman"/>
          <w:b/>
          <w:bCs/>
          <w:i/>
          <w:iCs/>
          <w:highlight w:val="none"/>
          <w:lang w:val="en-US" w:eastAsia="zh-CN"/>
        </w:rPr>
      </w:pPr>
      <w:bookmarkStart w:id="24" w:name="OLE_LINK1"/>
      <w:bookmarkStart w:id="25" w:name="OLE_LINK17"/>
      <w:r>
        <w:rPr>
          <w:rFonts w:hint="eastAsia" w:eastAsia="Calibri" w:cs="Times New Roman"/>
          <w:b/>
          <w:bCs/>
          <w:i/>
          <w:iCs/>
          <w:highlight w:val="none"/>
          <w:lang w:val="en-US" w:eastAsia="zh-CN"/>
        </w:rPr>
        <w:t>Observation2: The terminated node of data collection is same as location of LCM purposes per use case.</w:t>
      </w:r>
      <w:bookmarkEnd w:id="24"/>
      <w:r>
        <w:rPr>
          <w:rFonts w:hint="eastAsia" w:eastAsia="Calibri" w:cs="Times New Roman"/>
          <w:b/>
          <w:bCs/>
          <w:i/>
          <w:iCs/>
          <w:highlight w:val="none"/>
          <w:lang w:val="en-US" w:eastAsia="zh-CN"/>
        </w:rPr>
        <w:t xml:space="preserve"> </w:t>
      </w:r>
    </w:p>
    <w:p>
      <w:pPr>
        <w:spacing w:after="0" w:line="256" w:lineRule="auto"/>
        <w:rPr>
          <w:rFonts w:hint="default" w:eastAsia="Calibri" w:cs="Times New Roman"/>
          <w:b/>
          <w:bCs/>
          <w:i/>
          <w:iCs/>
          <w:highlight w:val="none"/>
          <w:lang w:val="en-US" w:eastAsia="zh-CN"/>
        </w:rPr>
      </w:pPr>
      <w:bookmarkStart w:id="26" w:name="OLE_LINK57"/>
      <w:r>
        <w:rPr>
          <w:rFonts w:hint="eastAsia" w:eastAsia="Calibri" w:cs="Times New Roman"/>
          <w:b/>
          <w:bCs/>
          <w:i/>
          <w:iCs/>
          <w:highlight w:val="none"/>
          <w:lang w:val="en-US" w:eastAsia="zh-CN"/>
        </w:rPr>
        <w:t>Proposal2: Suggest RAN2 to prioritize data collection of model inference and model monitoring.</w:t>
      </w:r>
      <w:bookmarkEnd w:id="26"/>
    </w:p>
    <w:bookmarkEnd w:id="14"/>
    <w:bookmarkEnd w:id="25"/>
    <w:p>
      <w:pPr>
        <w:rPr>
          <w:rFonts w:hint="eastAsia"/>
          <w:lang w:val="en-US" w:eastAsia="zh-CN"/>
        </w:rPr>
      </w:pPr>
    </w:p>
    <w:p>
      <w:pPr>
        <w:numPr>
          <w:ilvl w:val="0"/>
          <w:numId w:val="4"/>
        </w:numPr>
        <w:ind w:left="420" w:leftChars="0" w:hanging="420" w:firstLineChars="0"/>
        <w:rPr>
          <w:rFonts w:hint="eastAsia"/>
          <w:lang w:val="en-US" w:eastAsia="zh-CN"/>
        </w:rPr>
      </w:pPr>
      <w:r>
        <w:rPr>
          <w:rFonts w:hint="eastAsia"/>
          <w:lang w:val="en-US" w:eastAsia="zh-CN"/>
        </w:rPr>
        <w:t>Latency, data size of collected data</w:t>
      </w:r>
    </w:p>
    <w:p>
      <w:pPr>
        <w:rPr>
          <w:rFonts w:hint="eastAsia"/>
          <w:u w:val="none"/>
          <w:lang w:val="en-US" w:eastAsia="zh-CN"/>
        </w:rPr>
      </w:pPr>
      <w:r>
        <w:rPr>
          <w:rFonts w:hint="eastAsia"/>
          <w:lang w:val="en-US" w:eastAsia="zh-CN"/>
        </w:rPr>
        <w:t xml:space="preserve">- For model training, </w:t>
      </w:r>
      <w:r>
        <w:rPr>
          <w:rFonts w:hint="eastAsia"/>
          <w:u w:val="none"/>
          <w:lang w:val="en-US" w:eastAsia="zh-CN"/>
        </w:rPr>
        <w:t>RAN2 #121bis meeting has achieved an agreement about model training, which is given as following:</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81" w:type="dxa"/>
          </w:tcPr>
          <w:p>
            <w:pPr>
              <w:pStyle w:val="52"/>
              <w:keepNext w:val="0"/>
              <w:keepLines w:val="0"/>
              <w:suppressLineNumbers w:val="0"/>
              <w:tabs>
                <w:tab w:val="clear" w:pos="1619"/>
              </w:tabs>
              <w:spacing w:beforeAutospacing="0" w:after="0" w:afterAutospacing="0"/>
              <w:ind w:left="0" w:leftChars="0" w:right="0" w:firstLine="0" w:firstLineChars="0"/>
              <w:rPr>
                <w:rFonts w:hint="default"/>
                <w:u w:val="none"/>
                <w:vertAlign w:val="baseline"/>
                <w:lang w:val="en-US" w:eastAsia="zh-CN"/>
              </w:rPr>
            </w:pPr>
            <w:r>
              <w:rPr>
                <w:rFonts w:hint="eastAsia"/>
              </w:rPr>
              <w:t xml:space="preserve">R2 will deprioritize aspects of on-line/real-time training for the whole SI (unless R1 identifies that it is needed for one of the studied use cases). </w:t>
            </w:r>
          </w:p>
        </w:tc>
      </w:tr>
    </w:tbl>
    <w:p>
      <w:pPr>
        <w:numPr>
          <w:ilvl w:val="0"/>
          <w:numId w:val="0"/>
        </w:numPr>
        <w:ind w:leftChars="0"/>
        <w:rPr>
          <w:rFonts w:hint="eastAsia"/>
          <w:u w:val="none"/>
          <w:lang w:val="en-US" w:eastAsia="zh-CN"/>
        </w:rPr>
      </w:pPr>
      <w:r>
        <w:rPr>
          <w:rFonts w:hint="eastAsia"/>
          <w:highlight w:val="none"/>
          <w:u w:val="none"/>
          <w:lang w:val="en-US" w:eastAsia="zh-CN"/>
        </w:rPr>
        <w:t>It is suggest that the SI should focus on offline model training, and it is a common understanding for the majority companies that offline model training has no latency requirement and requires large size training data.</w:t>
      </w:r>
    </w:p>
    <w:p>
      <w:pPr>
        <w:bidi w:val="0"/>
        <w:rPr>
          <w:rFonts w:hint="default"/>
          <w:lang w:val="en-US" w:eastAsia="zh-CN"/>
        </w:rPr>
      </w:pPr>
      <w:r>
        <w:t>For model inference, a low-latency data collection is crucial to enhance LCM</w:t>
      </w:r>
      <w:r>
        <w:rPr>
          <w:rFonts w:hint="eastAsia"/>
          <w:lang w:val="en-US" w:eastAsia="zh-CN"/>
        </w:rPr>
        <w:t xml:space="preserve"> </w:t>
      </w:r>
      <w:r>
        <w:t>efficiency. The data size involved in model inference is typically small to medium compared to offline model training.</w:t>
      </w:r>
    </w:p>
    <w:p>
      <w:pPr>
        <w:bidi w:val="0"/>
        <w:rPr>
          <w:rFonts w:hint="eastAsia"/>
          <w:lang w:val="en-US" w:eastAsia="zh-CN"/>
        </w:rPr>
      </w:pPr>
      <w:r>
        <w:rPr>
          <w:rFonts w:hint="eastAsia"/>
          <w:lang w:val="en-US" w:eastAsia="zh-CN"/>
        </w:rPr>
        <w:t>Regarding model monitoring, in our understanding, the requirement of latency for model monitoring data collection is similar with model inference. Ho</w:t>
      </w:r>
      <w:r>
        <w:t>wever, the data size of model monitoring varies and is challenging to compare directly with model inference.</w:t>
      </w:r>
      <w:r>
        <w:rPr>
          <w:rFonts w:hint="eastAsia"/>
          <w:lang w:val="en-US" w:eastAsia="zh-CN"/>
        </w:rPr>
        <w:t xml:space="preserve"> For example, if model monitoring is based on model inference, the input/collected data for model monitoring includes model inference output and ground truth(e.g.,obtain by legacy measurement), which data size is larger than input/collected data of model inference; if model monitoring is based on system performance, the input/collected data of model monitoring only includes the measurement result, which data size is similar than input/collected data of model inference. if model monitoring is based on data distribution or applicable condition, the data size of input/collected data of model monitoring maybe smaller than input/collected data of model inference.</w:t>
      </w:r>
      <w:r>
        <w:t>Nonetheless, a precise analysis of latency and data size requirements from an RAN2 perspective necessitates further input from RAN1.</w:t>
      </w:r>
    </w:p>
    <w:p>
      <w:pPr>
        <w:rPr>
          <w:rFonts w:hint="eastAsia" w:eastAsia="Calibri" w:cs="Times New Roman"/>
          <w:b/>
          <w:bCs/>
          <w:i/>
          <w:iCs/>
          <w:highlight w:val="none"/>
          <w:lang w:val="en-US" w:eastAsia="zh-CN"/>
        </w:rPr>
      </w:pPr>
      <w:r>
        <w:rPr>
          <w:rFonts w:hint="eastAsia" w:eastAsia="Calibri" w:cs="Times New Roman"/>
          <w:b/>
          <w:bCs/>
          <w:i/>
          <w:iCs/>
          <w:highlight w:val="none"/>
          <w:lang w:val="en-US" w:eastAsia="zh-CN"/>
        </w:rPr>
        <w:t>Proposal 3: Send LS to RAN1 about the requirements about data collection of latency and data size  for LCM purposes per use case.</w:t>
      </w:r>
    </w:p>
    <w:p>
      <w:pPr>
        <w:spacing w:after="0" w:line="256" w:lineRule="auto"/>
        <w:rPr>
          <w:rFonts w:hint="eastAsia"/>
          <w:u w:val="none"/>
          <w:lang w:val="en-US" w:eastAsia="zh-CN"/>
        </w:rPr>
      </w:pPr>
    </w:p>
    <w:p>
      <w:pPr>
        <w:rPr>
          <w:rFonts w:hint="default"/>
          <w:lang w:val="en-US" w:eastAsia="zh-CN"/>
        </w:rPr>
      </w:pPr>
      <w:r>
        <w:rPr>
          <w:rFonts w:hint="eastAsia"/>
          <w:lang w:val="en-US" w:eastAsia="zh-CN"/>
        </w:rPr>
        <w:t xml:space="preserve">Hence, based on above discussion, RAN2 evaluates the applicability of the identified data collection framework for different LCM purposes per use case from data content and terminated node aspects first. </w:t>
      </w:r>
    </w:p>
    <w:p>
      <w:pPr>
        <w:rPr>
          <w:rFonts w:hint="eastAsia"/>
          <w:lang w:val="en-US" w:eastAsia="zh-CN"/>
        </w:rPr>
      </w:pPr>
      <w:r>
        <w:rPr>
          <w:rFonts w:hint="eastAsia" w:eastAsia="Calibri" w:cs="Times New Roman"/>
          <w:b/>
          <w:bCs/>
          <w:i/>
          <w:iCs/>
          <w:highlight w:val="none"/>
          <w:lang w:val="en-US" w:eastAsia="zh-CN"/>
        </w:rPr>
        <w:t>Proposal 4: Suggest RAN2 to study data collection frameworks from data content and terminated node aspects.</w:t>
      </w:r>
    </w:p>
    <w:p>
      <w:pPr>
        <w:rPr>
          <w:rFonts w:hint="eastAsia"/>
          <w:lang w:val="en-US" w:eastAsia="zh-CN"/>
        </w:rPr>
      </w:pPr>
    </w:p>
    <w:p>
      <w:pPr>
        <w:rPr>
          <w:rFonts w:hint="eastAsia" w:eastAsia="Malgun Gothic"/>
          <w:szCs w:val="20"/>
          <w:lang w:val="en-US" w:eastAsia="zh-CN"/>
        </w:rPr>
      </w:pPr>
      <w:bookmarkStart w:id="27" w:name="OLE_LINK44"/>
      <w:r>
        <w:rPr>
          <w:rFonts w:hint="eastAsia"/>
          <w:lang w:val="en-US" w:eastAsia="zh-CN"/>
        </w:rPr>
        <w:t xml:space="preserve">For CSI, BM use case. UE side and gNB side need to collect data. Regarding </w:t>
      </w:r>
      <w:bookmarkStart w:id="28" w:name="OLE_LINK40"/>
      <w:r>
        <w:rPr>
          <w:rFonts w:hint="eastAsia"/>
          <w:lang w:val="en-US" w:eastAsia="zh-CN"/>
        </w:rPr>
        <w:t>data collection of</w:t>
      </w:r>
      <w:bookmarkEnd w:id="28"/>
      <w:r>
        <w:rPr>
          <w:rFonts w:hint="eastAsia"/>
          <w:lang w:val="en-US" w:eastAsia="zh-CN"/>
        </w:rPr>
        <w:t xml:space="preserve"> model inference, </w:t>
      </w:r>
      <w:bookmarkStart w:id="29" w:name="OLE_LINK39"/>
      <w:bookmarkStart w:id="30" w:name="OLE_LINK15"/>
      <w:r>
        <w:rPr>
          <w:rFonts w:hint="eastAsia"/>
          <w:lang w:val="en-US" w:eastAsia="zh-CN"/>
        </w:rPr>
        <w:t>L1 measurement</w:t>
      </w:r>
      <w:bookmarkEnd w:id="29"/>
      <w:r>
        <w:rPr>
          <w:rFonts w:hint="eastAsia"/>
          <w:lang w:val="en-US" w:eastAsia="zh-CN"/>
        </w:rPr>
        <w:t xml:space="preserve">(CSI framework reporting) is </w:t>
      </w:r>
      <w:r>
        <w:t>naturally</w:t>
      </w:r>
      <w:r>
        <w:rPr>
          <w:rFonts w:hint="eastAsia"/>
          <w:lang w:val="en-US" w:eastAsia="zh-CN"/>
        </w:rPr>
        <w:t xml:space="preserve"> be regard as baseline since short latency and ground truth and </w:t>
      </w:r>
      <w:r>
        <w:rPr>
          <w:rFonts w:hint="eastAsia" w:eastAsia="Malgun Gothic"/>
          <w:szCs w:val="20"/>
          <w:lang w:val="en-US" w:eastAsia="zh-CN"/>
        </w:rPr>
        <w:t>measurement results</w:t>
      </w:r>
      <w:r>
        <w:rPr>
          <w:rFonts w:hint="eastAsia"/>
          <w:lang w:val="en-US" w:eastAsia="zh-CN"/>
        </w:rPr>
        <w:t>(</w:t>
      </w:r>
      <w:bookmarkStart w:id="31" w:name="OLE_LINK58"/>
      <w:bookmarkStart w:id="32" w:name="OLE_LINK12"/>
      <w:r>
        <w:rPr>
          <w:rFonts w:hint="eastAsia"/>
          <w:lang w:val="en-US" w:eastAsia="zh-CN"/>
        </w:rPr>
        <w:t xml:space="preserve">e.g., </w:t>
      </w:r>
      <w:bookmarkEnd w:id="31"/>
      <w:r>
        <w:rPr>
          <w:rFonts w:hint="eastAsia" w:eastAsia="Malgun Gothic"/>
          <w:szCs w:val="20"/>
          <w:lang w:val="en-US" w:eastAsia="zh-CN"/>
        </w:rPr>
        <w:t>p</w:t>
      </w:r>
      <w:r>
        <w:rPr>
          <w:rFonts w:ascii="Times New Roman" w:hAnsi="Times New Roman" w:eastAsia="宋体"/>
          <w:szCs w:val="20"/>
          <w:lang w:val="en-US" w:eastAsia="zh-CN"/>
        </w:rPr>
        <w:t>recoding matrix</w:t>
      </w:r>
      <w:r>
        <w:rPr>
          <w:rFonts w:ascii="Times New Roman" w:hAnsi="Times New Roman" w:eastAsia="Malgun Gothic"/>
          <w:szCs w:val="20"/>
          <w:lang w:val="en-US" w:eastAsia="zh-CN"/>
        </w:rPr>
        <w:t>, channel matrix</w:t>
      </w:r>
      <w:bookmarkEnd w:id="32"/>
      <w:r>
        <w:rPr>
          <w:rFonts w:hint="eastAsia"/>
          <w:lang w:val="en-US" w:eastAsia="zh-CN"/>
        </w:rPr>
        <w:t xml:space="preserve">, </w:t>
      </w:r>
      <w:r>
        <w:rPr>
          <w:rFonts w:hint="eastAsia" w:eastAsia="Malgun Gothic"/>
          <w:szCs w:val="20"/>
          <w:lang w:val="en-US" w:eastAsia="zh-CN"/>
        </w:rPr>
        <w:t xml:space="preserve">beam ID, L1-RSRP and etc) which </w:t>
      </w:r>
      <w:r>
        <w:rPr>
          <w:rFonts w:hint="eastAsia"/>
          <w:lang w:val="en-US" w:eastAsia="zh-CN"/>
        </w:rPr>
        <w:t>can be obtained by L1 measurement framework. However, considering the eventual data size requirement and</w:t>
      </w:r>
      <w:bookmarkEnd w:id="30"/>
      <w:r>
        <w:rPr>
          <w:rFonts w:hint="eastAsia"/>
          <w:lang w:val="en-US" w:eastAsia="zh-CN"/>
        </w:rPr>
        <w:t xml:space="preserve"> other possible </w:t>
      </w:r>
      <w:r>
        <w:rPr>
          <w:rFonts w:hint="eastAsia" w:eastAsia="宋体"/>
          <w:lang w:val="en-US" w:eastAsia="zh-CN"/>
        </w:rPr>
        <w:t>assistant information</w:t>
      </w:r>
      <w:r>
        <w:rPr>
          <w:rFonts w:hint="eastAsia" w:eastAsia="宋体"/>
          <w:szCs w:val="20"/>
          <w:lang w:val="en-US" w:eastAsia="zh-CN"/>
        </w:rPr>
        <w:t>,</w:t>
      </w:r>
      <w:r>
        <w:rPr>
          <w:rFonts w:hint="eastAsia"/>
          <w:lang w:val="en-US" w:eastAsia="zh-CN"/>
        </w:rPr>
        <w:t xml:space="preserve"> L3 measurement and </w:t>
      </w:r>
      <w:bookmarkStart w:id="33" w:name="OLE_LINK41"/>
      <w:r>
        <w:rPr>
          <w:rFonts w:hint="eastAsia"/>
          <w:lang w:val="en-US" w:eastAsia="zh-CN"/>
        </w:rPr>
        <w:t xml:space="preserve">immediate MDT </w:t>
      </w:r>
      <w:bookmarkEnd w:id="33"/>
      <w:r>
        <w:rPr>
          <w:rFonts w:hint="eastAsia"/>
          <w:lang w:val="en-US" w:eastAsia="zh-CN"/>
        </w:rPr>
        <w:t>are also possible to further discuss. While for the data collection of model monitoring, if collected data is only ground truth and/or measurement result, in our view, the L1 measurement is also the most suitable framework among the existing data collection frameworks, same as model inference. If collected data includes inference output or other monitoring input</w:t>
      </w:r>
      <w:bookmarkStart w:id="34" w:name="OLE_LINK48"/>
      <w:r>
        <w:rPr>
          <w:rFonts w:hint="eastAsia"/>
          <w:lang w:val="en-US" w:eastAsia="zh-CN"/>
        </w:rPr>
        <w:t xml:space="preserve">, L3 measurement, immediate MDT </w:t>
      </w:r>
      <w:r>
        <w:rPr>
          <w:rFonts w:hint="eastAsia" w:eastAsia="Malgun Gothic"/>
          <w:szCs w:val="20"/>
          <w:lang w:val="en-US" w:eastAsia="zh-CN"/>
        </w:rPr>
        <w:t>are also feasible.</w:t>
      </w:r>
      <w:bookmarkEnd w:id="27"/>
      <w:bookmarkEnd w:id="34"/>
    </w:p>
    <w:p>
      <w:pPr>
        <w:rPr>
          <w:rFonts w:hint="eastAsia"/>
          <w:lang w:val="en-US" w:eastAsia="zh-CN"/>
        </w:rPr>
      </w:pPr>
    </w:p>
    <w:p>
      <w:pPr>
        <w:rPr>
          <w:rFonts w:hint="default"/>
          <w:lang w:val="en-US" w:eastAsia="zh-CN"/>
        </w:rPr>
      </w:pPr>
      <w:r>
        <w:rPr>
          <w:rFonts w:hint="eastAsia"/>
          <w:lang w:val="en-US" w:eastAsia="zh-CN"/>
        </w:rPr>
        <w:t xml:space="preserve">For positioning use case, UE side, gNB side, LMF side need to collect data. LPP framework </w:t>
      </w:r>
      <w:r>
        <w:t xml:space="preserve">it is the most suitable among all the </w:t>
      </w:r>
      <w:r>
        <w:rPr>
          <w:rFonts w:hint="eastAsia"/>
          <w:lang w:val="en-US" w:eastAsia="zh-CN"/>
        </w:rPr>
        <w:t>existing data collection frameworks</w:t>
      </w:r>
      <w:r>
        <w:t>.</w:t>
      </w:r>
      <w:r>
        <w:rPr>
          <w:rFonts w:hint="eastAsia"/>
          <w:lang w:val="en-US" w:eastAsia="zh-CN"/>
        </w:rPr>
        <w:t xml:space="preserve"> Based on above analysis, in order to </w:t>
      </w:r>
      <w:r>
        <w:rPr>
          <w:lang w:eastAsia="zh-CN"/>
        </w:rPr>
        <w:t xml:space="preserve">more concise, neat </w:t>
      </w:r>
      <w:r>
        <w:rPr>
          <w:rFonts w:hint="eastAsia"/>
          <w:lang w:val="en-US" w:eastAsia="zh-CN"/>
        </w:rPr>
        <w:t xml:space="preserve">for the </w:t>
      </w:r>
      <w:r>
        <w:rPr>
          <w:highlight w:val="none"/>
        </w:rPr>
        <w:t>presentation format</w:t>
      </w:r>
      <w:r>
        <w:rPr>
          <w:rFonts w:hint="eastAsia"/>
          <w:highlight w:val="none"/>
          <w:lang w:val="en-US" w:eastAsia="zh-CN"/>
        </w:rPr>
        <w:t xml:space="preserve">, </w:t>
      </w:r>
      <w:r>
        <w:rPr>
          <w:rFonts w:hint="eastAsia"/>
          <w:lang w:val="en-US" w:eastAsia="zh-CN"/>
        </w:rPr>
        <w:t>our suggestion about mapping between data collection frameworks and LCM purposes per use case is shown in a separate Table3.</w:t>
      </w:r>
    </w:p>
    <w:p>
      <w:pPr>
        <w:jc w:val="center"/>
        <w:rPr>
          <w:rFonts w:hint="default"/>
          <w:lang w:val="en-US" w:eastAsia="zh-CN"/>
        </w:rPr>
      </w:pPr>
      <w:r>
        <w:rPr>
          <w:rFonts w:hint="eastAsia"/>
          <w:lang w:val="en-US" w:eastAsia="zh-CN"/>
        </w:rPr>
        <w:t xml:space="preserve">Table3. The mapping between </w:t>
      </w:r>
      <w:bookmarkStart w:id="35" w:name="OLE_LINK53"/>
      <w:r>
        <w:rPr>
          <w:rFonts w:hint="eastAsia"/>
          <w:lang w:val="en-US" w:eastAsia="zh-CN"/>
        </w:rPr>
        <w:t>data collection frameworks and LCM purposes per use case</w:t>
      </w:r>
      <w:bookmarkEnd w:id="35"/>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0"/>
        <w:gridCol w:w="2379"/>
        <w:gridCol w:w="5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0" w:type="dxa"/>
          </w:tcPr>
          <w:p>
            <w:pPr>
              <w:keepNext w:val="0"/>
              <w:keepLines w:val="0"/>
              <w:suppressLineNumbers w:val="0"/>
              <w:spacing w:before="0" w:beforeAutospacing="0" w:after="0" w:afterAutospacing="0"/>
              <w:ind w:left="0" w:right="0"/>
              <w:jc w:val="both"/>
              <w:rPr>
                <w:rFonts w:hint="default"/>
                <w:vertAlign w:val="baseline"/>
                <w:lang w:val="en-US" w:eastAsia="zh-CN"/>
              </w:rPr>
            </w:pPr>
            <w:r>
              <w:rPr>
                <w:rFonts w:hint="eastAsia"/>
                <w:vertAlign w:val="baseline"/>
                <w:lang w:val="en-US" w:eastAsia="zh-CN"/>
              </w:rPr>
              <w:t>Use case</w:t>
            </w:r>
          </w:p>
        </w:tc>
        <w:tc>
          <w:tcPr>
            <w:tcW w:w="2379" w:type="dxa"/>
          </w:tcPr>
          <w:p>
            <w:pPr>
              <w:keepNext w:val="0"/>
              <w:keepLines w:val="0"/>
              <w:suppressLineNumbers w:val="0"/>
              <w:spacing w:before="0" w:beforeAutospacing="0" w:after="0" w:afterAutospacing="0"/>
              <w:ind w:left="0" w:right="0"/>
              <w:jc w:val="both"/>
              <w:rPr>
                <w:rFonts w:hint="default"/>
                <w:vertAlign w:val="baseline"/>
                <w:lang w:val="en-US" w:eastAsia="zh-CN"/>
              </w:rPr>
            </w:pPr>
            <w:r>
              <w:rPr>
                <w:rFonts w:hint="eastAsia"/>
                <w:vertAlign w:val="baseline"/>
                <w:lang w:val="en-US" w:eastAsia="zh-CN"/>
              </w:rPr>
              <w:t>LCM purpose</w:t>
            </w:r>
          </w:p>
        </w:tc>
        <w:tc>
          <w:tcPr>
            <w:tcW w:w="5325" w:type="dxa"/>
          </w:tcPr>
          <w:p>
            <w:pPr>
              <w:keepNext w:val="0"/>
              <w:keepLines w:val="0"/>
              <w:suppressLineNumbers w:val="0"/>
              <w:spacing w:before="0" w:beforeAutospacing="0" w:after="0" w:afterAutospacing="0"/>
              <w:ind w:left="0" w:right="0"/>
              <w:jc w:val="center"/>
              <w:rPr>
                <w:rFonts w:hint="eastAsia"/>
                <w:vertAlign w:val="baseline"/>
                <w:lang w:val="en-US" w:eastAsia="zh-CN"/>
              </w:rPr>
            </w:pPr>
            <w:r>
              <w:rPr>
                <w:rFonts w:hint="eastAsia"/>
                <w:vertAlign w:val="baseline"/>
                <w:lang w:val="en-US" w:eastAsia="zh-CN"/>
              </w:rPr>
              <w:t>Suitable data collection framework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0" w:type="dxa"/>
          </w:tcPr>
          <w:p>
            <w:pPr>
              <w:keepNext w:val="0"/>
              <w:keepLines w:val="0"/>
              <w:suppressLineNumbers w:val="0"/>
              <w:spacing w:before="0" w:beforeAutospacing="0" w:after="0" w:afterAutospacing="0"/>
              <w:ind w:left="0" w:right="0"/>
              <w:jc w:val="both"/>
              <w:rPr>
                <w:rFonts w:hint="default"/>
                <w:vertAlign w:val="baseline"/>
                <w:lang w:val="en-US" w:eastAsia="zh-CN"/>
              </w:rPr>
            </w:pPr>
            <w:r>
              <w:rPr>
                <w:rFonts w:hint="eastAsia"/>
                <w:vertAlign w:val="baseline"/>
                <w:lang w:val="en-US" w:eastAsia="zh-CN"/>
              </w:rPr>
              <w:t>CSI/BM</w:t>
            </w:r>
          </w:p>
        </w:tc>
        <w:tc>
          <w:tcPr>
            <w:tcW w:w="2379" w:type="dxa"/>
          </w:tcPr>
          <w:p>
            <w:pPr>
              <w:keepNext w:val="0"/>
              <w:keepLines w:val="0"/>
              <w:suppressLineNumbers w:val="0"/>
              <w:spacing w:before="0" w:beforeAutospacing="0" w:after="0" w:afterAutospacing="0"/>
              <w:ind w:left="0" w:right="0"/>
              <w:jc w:val="both"/>
              <w:rPr>
                <w:rFonts w:hint="eastAsia"/>
                <w:vertAlign w:val="baseline"/>
                <w:lang w:val="en-US" w:eastAsia="zh-CN"/>
              </w:rPr>
            </w:pPr>
            <w:r>
              <w:rPr>
                <w:rFonts w:hint="eastAsia"/>
                <w:vertAlign w:val="baseline"/>
                <w:lang w:val="en-US" w:eastAsia="zh-CN"/>
              </w:rPr>
              <w:t>Model inference/</w:t>
            </w:r>
          </w:p>
          <w:p>
            <w:pPr>
              <w:keepNext w:val="0"/>
              <w:keepLines w:val="0"/>
              <w:suppressLineNumbers w:val="0"/>
              <w:spacing w:before="0" w:beforeAutospacing="0" w:after="0" w:afterAutospacing="0"/>
              <w:ind w:left="0" w:right="0"/>
              <w:jc w:val="both"/>
              <w:rPr>
                <w:rFonts w:hint="default"/>
                <w:vertAlign w:val="baseline"/>
                <w:lang w:val="en-US" w:eastAsia="zh-CN"/>
              </w:rPr>
            </w:pPr>
            <w:r>
              <w:rPr>
                <w:rFonts w:hint="eastAsia"/>
                <w:vertAlign w:val="baseline"/>
                <w:lang w:val="en-US" w:eastAsia="zh-CN"/>
              </w:rPr>
              <w:t>Model monitoring</w:t>
            </w:r>
          </w:p>
        </w:tc>
        <w:tc>
          <w:tcPr>
            <w:tcW w:w="5325" w:type="dxa"/>
          </w:tcPr>
          <w:p>
            <w:pPr>
              <w:keepNext w:val="0"/>
              <w:keepLines w:val="0"/>
              <w:suppressLineNumbers w:val="0"/>
              <w:spacing w:before="0" w:beforeAutospacing="0" w:after="0" w:afterAutospacing="0"/>
              <w:ind w:left="0" w:right="0"/>
              <w:jc w:val="both"/>
              <w:rPr>
                <w:rFonts w:hint="eastAsia"/>
                <w:lang w:val="en-US" w:eastAsia="zh-CN"/>
              </w:rPr>
            </w:pPr>
            <w:r>
              <w:rPr>
                <w:rFonts w:hint="eastAsia"/>
                <w:lang w:val="en-US" w:eastAsia="zh-CN"/>
              </w:rPr>
              <w:t xml:space="preserve">L1 measurement </w:t>
            </w:r>
            <w:bookmarkStart w:id="36" w:name="OLE_LINK47"/>
            <w:r>
              <w:rPr>
                <w:rFonts w:hint="eastAsia"/>
                <w:lang w:val="en-US" w:eastAsia="zh-CN"/>
              </w:rPr>
              <w:t>is preferred</w:t>
            </w:r>
            <w:bookmarkEnd w:id="36"/>
            <w:r>
              <w:rPr>
                <w:rFonts w:hint="eastAsia"/>
                <w:lang w:val="en-US" w:eastAsia="zh-CN"/>
              </w:rPr>
              <w:t>, as a starting point</w:t>
            </w:r>
          </w:p>
          <w:p>
            <w:pPr>
              <w:keepNext w:val="0"/>
              <w:keepLines w:val="0"/>
              <w:suppressLineNumbers w:val="0"/>
              <w:spacing w:before="0" w:beforeAutospacing="0" w:after="0" w:afterAutospacing="0"/>
              <w:ind w:left="0" w:right="0"/>
              <w:jc w:val="both"/>
              <w:rPr>
                <w:rFonts w:hint="default"/>
                <w:lang w:val="en-US" w:eastAsia="zh-CN"/>
              </w:rPr>
            </w:pPr>
            <w:r>
              <w:rPr>
                <w:rFonts w:hint="eastAsia"/>
                <w:lang w:val="en-US" w:eastAsia="zh-CN"/>
              </w:rPr>
              <w:t>L3 measurement and immediate MDT are possible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0" w:type="dxa"/>
            <w:vMerge w:val="restart"/>
          </w:tcPr>
          <w:p>
            <w:pPr>
              <w:keepNext w:val="0"/>
              <w:keepLines w:val="0"/>
              <w:suppressLineNumbers w:val="0"/>
              <w:spacing w:before="0" w:beforeAutospacing="0" w:after="0" w:afterAutospacing="0"/>
              <w:ind w:left="0" w:right="0"/>
              <w:jc w:val="both"/>
              <w:rPr>
                <w:rFonts w:hint="eastAsia"/>
                <w:vertAlign w:val="baseline"/>
                <w:lang w:val="en-US" w:eastAsia="zh-CN"/>
              </w:rPr>
            </w:pPr>
            <w:r>
              <w:rPr>
                <w:rFonts w:hint="eastAsia"/>
                <w:lang w:val="en-US" w:eastAsia="zh-CN"/>
              </w:rPr>
              <w:t>Positioning</w:t>
            </w:r>
          </w:p>
        </w:tc>
        <w:tc>
          <w:tcPr>
            <w:tcW w:w="2379" w:type="dxa"/>
          </w:tcPr>
          <w:p>
            <w:pPr>
              <w:keepNext w:val="0"/>
              <w:keepLines w:val="0"/>
              <w:suppressLineNumbers w:val="0"/>
              <w:spacing w:before="0" w:beforeAutospacing="0" w:after="0" w:afterAutospacing="0"/>
              <w:ind w:left="0" w:right="0"/>
              <w:jc w:val="both"/>
              <w:rPr>
                <w:rFonts w:hint="default"/>
                <w:vertAlign w:val="baseline"/>
                <w:lang w:val="en-US" w:eastAsia="zh-CN"/>
              </w:rPr>
            </w:pPr>
            <w:r>
              <w:rPr>
                <w:rFonts w:hint="eastAsia"/>
                <w:vertAlign w:val="baseline"/>
                <w:lang w:val="en-US" w:eastAsia="zh-CN"/>
              </w:rPr>
              <w:t>Model inference</w:t>
            </w:r>
          </w:p>
        </w:tc>
        <w:tc>
          <w:tcPr>
            <w:tcW w:w="5325" w:type="dxa"/>
          </w:tcPr>
          <w:p>
            <w:pPr>
              <w:keepNext w:val="0"/>
              <w:keepLines w:val="0"/>
              <w:suppressLineNumbers w:val="0"/>
              <w:spacing w:before="0" w:beforeAutospacing="0" w:after="0" w:afterAutospacing="0"/>
              <w:ind w:left="0" w:right="0"/>
              <w:jc w:val="both"/>
              <w:rPr>
                <w:rFonts w:hint="default"/>
                <w:vertAlign w:val="baseline"/>
                <w:lang w:val="en-US" w:eastAsia="zh-CN"/>
              </w:rPr>
            </w:pPr>
            <w:r>
              <w:rPr>
                <w:rFonts w:hint="eastAsia"/>
                <w:lang w:val="en-US" w:eastAsia="zh-CN"/>
              </w:rPr>
              <w:t>LPP framework is preferred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1440" w:type="dxa"/>
            <w:vMerge w:val="continue"/>
          </w:tcPr>
          <w:p>
            <w:pPr>
              <w:keepNext w:val="0"/>
              <w:keepLines w:val="0"/>
              <w:suppressLineNumbers w:val="0"/>
              <w:spacing w:before="0" w:beforeAutospacing="0" w:after="0" w:afterAutospacing="0"/>
              <w:ind w:left="0" w:right="0"/>
              <w:jc w:val="both"/>
              <w:rPr>
                <w:rFonts w:hint="eastAsia"/>
                <w:lang w:val="en-US" w:eastAsia="zh-CN"/>
              </w:rPr>
            </w:pPr>
          </w:p>
        </w:tc>
        <w:tc>
          <w:tcPr>
            <w:tcW w:w="2379" w:type="dxa"/>
          </w:tcPr>
          <w:p>
            <w:pPr>
              <w:keepNext w:val="0"/>
              <w:keepLines w:val="0"/>
              <w:suppressLineNumbers w:val="0"/>
              <w:spacing w:before="0" w:beforeAutospacing="0" w:after="0" w:afterAutospacing="0"/>
              <w:ind w:left="0" w:right="0"/>
              <w:jc w:val="both"/>
              <w:rPr>
                <w:rFonts w:hint="eastAsia"/>
                <w:vertAlign w:val="baseline"/>
                <w:lang w:val="en-US" w:eastAsia="zh-CN"/>
              </w:rPr>
            </w:pPr>
            <w:r>
              <w:rPr>
                <w:rFonts w:hint="eastAsia"/>
                <w:highlight w:val="none"/>
                <w:vertAlign w:val="baseline"/>
                <w:lang w:val="en-US" w:eastAsia="zh-CN"/>
              </w:rPr>
              <w:t>Model monitoring</w:t>
            </w:r>
          </w:p>
        </w:tc>
        <w:tc>
          <w:tcPr>
            <w:tcW w:w="5325" w:type="dxa"/>
          </w:tcPr>
          <w:p>
            <w:pPr>
              <w:keepNext w:val="0"/>
              <w:keepLines w:val="0"/>
              <w:suppressLineNumbers w:val="0"/>
              <w:spacing w:before="0" w:beforeAutospacing="0" w:after="0" w:afterAutospacing="0"/>
              <w:ind w:left="0" w:right="0"/>
              <w:jc w:val="both"/>
              <w:rPr>
                <w:rFonts w:hint="default"/>
                <w:lang w:val="en-US" w:eastAsia="zh-CN"/>
              </w:rPr>
            </w:pPr>
            <w:r>
              <w:rPr>
                <w:rFonts w:hint="eastAsia"/>
                <w:lang w:val="en-US" w:eastAsia="zh-CN"/>
              </w:rPr>
              <w:t>L1 measurement is preferred</w:t>
            </w:r>
          </w:p>
          <w:p>
            <w:pPr>
              <w:keepNext w:val="0"/>
              <w:keepLines w:val="0"/>
              <w:suppressLineNumbers w:val="0"/>
              <w:spacing w:before="0" w:beforeAutospacing="0" w:after="0" w:afterAutospacing="0"/>
              <w:ind w:left="0" w:right="0"/>
              <w:jc w:val="both"/>
              <w:rPr>
                <w:rFonts w:hint="default"/>
                <w:lang w:val="en-US" w:eastAsia="zh-CN"/>
              </w:rPr>
            </w:pPr>
            <w:r>
              <w:rPr>
                <w:rFonts w:hint="eastAsia"/>
                <w:lang w:val="en-US" w:eastAsia="zh-CN"/>
              </w:rPr>
              <w:t>LPP framework is preferred ( LMF side)</w:t>
            </w:r>
          </w:p>
          <w:p>
            <w:pPr>
              <w:keepNext w:val="0"/>
              <w:keepLines w:val="0"/>
              <w:suppressLineNumbers w:val="0"/>
              <w:spacing w:before="0" w:beforeAutospacing="0" w:after="0" w:afterAutospacing="0"/>
              <w:ind w:left="0" w:right="0"/>
              <w:jc w:val="both"/>
              <w:rPr>
                <w:rFonts w:hint="default"/>
                <w:lang w:val="en-US" w:eastAsia="zh-CN"/>
              </w:rPr>
            </w:pPr>
            <w:r>
              <w:rPr>
                <w:rFonts w:hint="eastAsia"/>
                <w:lang w:val="en-US" w:eastAsia="zh-CN"/>
              </w:rPr>
              <w:t>L3 measurement and Immediate MDT is possible</w:t>
            </w:r>
          </w:p>
        </w:tc>
      </w:tr>
    </w:tbl>
    <w:p>
      <w:pPr>
        <w:rPr>
          <w:rFonts w:hint="eastAsia"/>
          <w:lang w:val="en-US" w:eastAsia="zh-CN"/>
        </w:rPr>
      </w:pPr>
    </w:p>
    <w:p>
      <w:pPr>
        <w:rPr>
          <w:rFonts w:hint="eastAsia" w:eastAsia="Calibri" w:cs="Times New Roman"/>
          <w:b/>
          <w:bCs/>
          <w:i/>
          <w:iCs/>
          <w:highlight w:val="none"/>
          <w:lang w:val="en-US" w:eastAsia="zh-CN"/>
        </w:rPr>
      </w:pPr>
      <w:r>
        <w:rPr>
          <w:rFonts w:hint="eastAsia" w:eastAsia="Calibri" w:cs="Times New Roman"/>
          <w:b/>
          <w:bCs/>
          <w:i/>
          <w:iCs/>
          <w:highlight w:val="none"/>
          <w:lang w:val="en-US" w:eastAsia="zh-CN"/>
        </w:rPr>
        <w:t>Proposal 5: The mapping between suitable data collection frameworks and LCM purposes per use case is shown in a separate Table 3, suggest RAN2 discuss first the preferred framework in the table.</w:t>
      </w:r>
    </w:p>
    <w:p>
      <w:pPr>
        <w:rPr>
          <w:rFonts w:hint="default" w:eastAsia="Calibri" w:cs="Times New Roman"/>
          <w:b/>
          <w:bCs/>
          <w:i/>
          <w:iCs/>
          <w:highlight w:val="none"/>
          <w:lang w:val="en-US" w:eastAsia="zh-CN"/>
        </w:rPr>
      </w:pPr>
    </w:p>
    <w:p>
      <w:pPr>
        <w:rPr>
          <w:rFonts w:hint="default" w:eastAsia="宋体"/>
          <w:highlight w:val="none"/>
          <w:lang w:val="en-US" w:eastAsia="zh-CN"/>
        </w:rPr>
      </w:pPr>
      <w:r>
        <w:rPr>
          <w:rFonts w:hint="eastAsia"/>
          <w:lang w:val="en-US" w:eastAsia="zh-CN"/>
        </w:rPr>
        <w:t>Mentioned as above, for the data collection framework of CSI and BM case, L1 measurement is preferred as a stating point in our view, it is straightforward that considering the new data content</w:t>
      </w:r>
      <w:bookmarkStart w:id="37" w:name="OLE_LINK13"/>
      <w:r>
        <w:rPr>
          <w:rFonts w:hint="eastAsia"/>
          <w:lang w:val="en-US" w:eastAsia="zh-CN"/>
        </w:rPr>
        <w:t>/characteristics</w:t>
      </w:r>
      <w:bookmarkEnd w:id="37"/>
      <w:r>
        <w:rPr>
          <w:rFonts w:hint="eastAsia"/>
          <w:lang w:val="en-US" w:eastAsia="zh-CN"/>
        </w:rPr>
        <w:t xml:space="preserve"> seen Table 1 that RAN1 agreed, no matter what L1</w:t>
      </w:r>
      <w:r>
        <w:rPr>
          <w:rFonts w:hint="eastAsia" w:eastAsia="宋体"/>
          <w:lang w:val="en-US" w:eastAsia="zh-CN"/>
        </w:rPr>
        <w:t xml:space="preserve"> downlink reference signal (CSI-RS) measurement and L1 uplink reference signal (SRS) measurement, the legacy L1 </w:t>
      </w:r>
      <w:r>
        <w:rPr>
          <w:rFonts w:hint="eastAsia"/>
          <w:lang w:val="en-US" w:eastAsia="zh-CN"/>
        </w:rPr>
        <w:t xml:space="preserve">measurement </w:t>
      </w:r>
      <w:r>
        <w:rPr>
          <w:rFonts w:hint="eastAsia" w:eastAsia="宋体"/>
          <w:lang w:val="en-US" w:eastAsia="zh-CN"/>
        </w:rPr>
        <w:t>configuration and/or reporting are needed to be enhanced. We give a more detailed analysis of data collection framework from</w:t>
      </w:r>
      <w:r>
        <w:rPr>
          <w:rFonts w:hint="eastAsia" w:eastAsia="宋体"/>
          <w:highlight w:val="none"/>
          <w:lang w:val="en-US" w:eastAsia="zh-CN"/>
        </w:rPr>
        <w:t xml:space="preserve"> UE side model data collection and NW side model data collection, separately. </w:t>
      </w:r>
    </w:p>
    <w:p>
      <w:pPr>
        <w:rPr>
          <w:rFonts w:hint="default" w:eastAsia="宋体"/>
          <w:lang w:val="en-US" w:eastAsia="zh-CN"/>
        </w:rPr>
      </w:pPr>
    </w:p>
    <w:p>
      <w:pPr>
        <w:numPr>
          <w:ilvl w:val="0"/>
          <w:numId w:val="5"/>
        </w:numPr>
        <w:ind w:left="420" w:leftChars="0" w:hanging="420" w:firstLineChars="0"/>
        <w:rPr>
          <w:rFonts w:hint="default" w:eastAsia="宋体"/>
          <w:lang w:val="en-US" w:eastAsia="zh-CN"/>
        </w:rPr>
      </w:pPr>
      <w:r>
        <w:rPr>
          <w:rFonts w:hint="eastAsia" w:eastAsia="宋体"/>
          <w:lang w:val="en-US" w:eastAsia="zh-CN"/>
        </w:rPr>
        <w:t>UE side side data collection</w:t>
      </w:r>
    </w:p>
    <w:p>
      <w:pPr>
        <w:numPr>
          <w:ilvl w:val="0"/>
          <w:numId w:val="0"/>
        </w:numPr>
        <w:ind w:leftChars="0"/>
        <w:rPr>
          <w:rFonts w:hint="eastAsia" w:cs="Times New Roman"/>
          <w:lang w:val="en-US" w:eastAsia="zh-CN"/>
        </w:rPr>
      </w:pPr>
      <w:bookmarkStart w:id="38" w:name="OLE_LINK8"/>
      <w:r>
        <w:rPr>
          <w:rFonts w:hint="eastAsia" w:eastAsia="宋体"/>
          <w:lang w:val="en-US" w:eastAsia="zh-CN"/>
        </w:rPr>
        <w:t xml:space="preserve">For the UE side model data collection, the collected data is mainly about model inference input, model monitoring input, also model inference output when model monitoring is located in UE side and model inference is located in NW side. </w:t>
      </w:r>
      <w:bookmarkEnd w:id="38"/>
      <w:r>
        <w:rPr>
          <w:rFonts w:hint="eastAsia" w:eastAsia="宋体"/>
          <w:lang w:val="en-US" w:eastAsia="zh-CN"/>
        </w:rPr>
        <w:t xml:space="preserve">If used downlink reference signal (CSI-RS) measurement, although there is no need to report to gNB, considering the newly agreed collected data content, which is needed to be indicated/included in RRC measurement configuration message. If used uplink reference signal (SRS) measurement, </w:t>
      </w:r>
      <w:r>
        <w:rPr>
          <w:rFonts w:hint="eastAsia" w:cs="Times New Roman"/>
          <w:lang w:val="en-US" w:eastAsia="zh-CN"/>
        </w:rPr>
        <w:t>a</w:t>
      </w:r>
      <w:r>
        <w:rPr>
          <w:rFonts w:ascii="Times New Roman" w:hAnsi="Times New Roman" w:cs="Times New Roman"/>
          <w:lang w:eastAsia="zh-CN"/>
        </w:rPr>
        <w:t xml:space="preserve">ccording to the 3GPP protocol, the </w:t>
      </w:r>
      <w:r>
        <w:rPr>
          <w:rFonts w:hint="eastAsia" w:cs="Times New Roman"/>
          <w:lang w:val="en-US" w:eastAsia="zh-CN"/>
        </w:rPr>
        <w:t>gNB</w:t>
      </w:r>
      <w:r>
        <w:rPr>
          <w:rFonts w:ascii="Times New Roman" w:hAnsi="Times New Roman" w:cs="Times New Roman"/>
          <w:lang w:eastAsia="zh-CN"/>
        </w:rPr>
        <w:t xml:space="preserve"> has control over the uplink data transmission, which implies that the UE does not require any uplink transmission channel state information</w:t>
      </w:r>
      <w:r>
        <w:rPr>
          <w:rFonts w:hint="eastAsia" w:cs="Times New Roman"/>
          <w:lang w:val="en-US" w:eastAsia="zh-CN"/>
        </w:rPr>
        <w:t xml:space="preserve">, therefore, there is no reporting information from UE to gNB. </w:t>
      </w:r>
      <w:r>
        <w:rPr>
          <w:rFonts w:ascii="Times New Roman" w:hAnsi="Times New Roman" w:cs="Times New Roman"/>
          <w:lang w:eastAsia="zh-CN"/>
        </w:rPr>
        <w:t>However, for the UE-based AI model operations, such as one-side or two-side</w:t>
      </w:r>
      <w:r>
        <w:rPr>
          <w:rFonts w:hint="eastAsia" w:cs="Times New Roman"/>
          <w:lang w:val="en-US" w:eastAsia="zh-CN"/>
        </w:rPr>
        <w:t xml:space="preserve">, </w:t>
      </w:r>
      <w:r>
        <w:rPr>
          <w:rFonts w:ascii="Times New Roman" w:hAnsi="Times New Roman" w:cs="Times New Roman"/>
          <w:lang w:eastAsia="zh-CN"/>
        </w:rPr>
        <w:t xml:space="preserve">network-side measurement information obtained by UE from the uplink reference signal is mandatory. So </w:t>
      </w:r>
      <w:r>
        <w:rPr>
          <w:rFonts w:hint="eastAsia" w:cs="Times New Roman"/>
          <w:lang w:val="en-US" w:eastAsia="zh-CN"/>
        </w:rPr>
        <w:t xml:space="preserve">it </w:t>
      </w:r>
      <w:r>
        <w:rPr>
          <w:rFonts w:ascii="Times New Roman" w:hAnsi="Times New Roman" w:cs="Times New Roman"/>
          <w:lang w:eastAsia="zh-CN"/>
        </w:rPr>
        <w:t>require</w:t>
      </w:r>
      <w:r>
        <w:rPr>
          <w:rFonts w:hint="eastAsia" w:cs="Times New Roman"/>
          <w:lang w:val="en-US" w:eastAsia="zh-CN"/>
        </w:rPr>
        <w:t xml:space="preserve">s to enhance the legacy </w:t>
      </w:r>
      <w:r>
        <w:rPr>
          <w:rFonts w:ascii="Times New Roman" w:hAnsi="Times New Roman" w:cs="Times New Roman"/>
          <w:lang w:eastAsia="zh-CN"/>
        </w:rPr>
        <w:t xml:space="preserve">SRS configuration framework </w:t>
      </w:r>
      <w:r>
        <w:rPr>
          <w:rFonts w:hint="eastAsia" w:cs="Times New Roman"/>
          <w:lang w:val="en-US" w:eastAsia="zh-CN"/>
        </w:rPr>
        <w:t>for data collection. Therefore, for this case, a new feedback including collected data content to UE is needed to introduce.</w:t>
      </w:r>
    </w:p>
    <w:p>
      <w:pPr>
        <w:rPr>
          <w:rFonts w:hint="eastAsia" w:eastAsia="宋体"/>
          <w:lang w:val="en-US" w:eastAsia="zh-CN"/>
        </w:rPr>
      </w:pPr>
    </w:p>
    <w:p>
      <w:pPr>
        <w:numPr>
          <w:ilvl w:val="0"/>
          <w:numId w:val="5"/>
        </w:numPr>
        <w:ind w:left="420" w:leftChars="0" w:hanging="420" w:firstLineChars="0"/>
        <w:rPr>
          <w:rFonts w:hint="default" w:eastAsia="宋体"/>
          <w:lang w:val="en-US" w:eastAsia="zh-CN"/>
        </w:rPr>
      </w:pPr>
      <w:r>
        <w:rPr>
          <w:rFonts w:hint="eastAsia" w:eastAsia="宋体"/>
          <w:lang w:val="en-US" w:eastAsia="zh-CN"/>
        </w:rPr>
        <w:t>NW side data collection</w:t>
      </w:r>
    </w:p>
    <w:p>
      <w:pPr>
        <w:widowControl w:val="0"/>
        <w:numPr>
          <w:ilvl w:val="0"/>
          <w:numId w:val="0"/>
        </w:numPr>
        <w:jc w:val="both"/>
        <w:rPr>
          <w:rFonts w:hint="default" w:eastAsia="宋体"/>
          <w:lang w:val="en-US" w:eastAsia="zh-CN"/>
        </w:rPr>
      </w:pPr>
      <w:r>
        <w:rPr>
          <w:rFonts w:hint="eastAsia" w:eastAsia="宋体"/>
          <w:lang w:val="en-US" w:eastAsia="zh-CN"/>
        </w:rPr>
        <w:t xml:space="preserve">Similarly, for the NW side model data collection, the collected data is mainly about model inference input, model monitoring input, also model inference output when model monitoring </w:t>
      </w:r>
      <w:bookmarkStart w:id="39" w:name="OLE_LINK9"/>
      <w:r>
        <w:rPr>
          <w:rFonts w:hint="eastAsia" w:eastAsia="宋体"/>
          <w:lang w:val="en-US" w:eastAsia="zh-CN"/>
        </w:rPr>
        <w:t>is located in NW side</w:t>
      </w:r>
      <w:bookmarkEnd w:id="39"/>
      <w:r>
        <w:rPr>
          <w:rFonts w:hint="eastAsia" w:eastAsia="宋体"/>
          <w:lang w:val="en-US" w:eastAsia="zh-CN"/>
        </w:rPr>
        <w:t xml:space="preserve"> and model inference is located in UE side. If used downlink reference signal (CSI-RS) measurement, the collected data including new data content would be transferred by CSI reporting message to gNB, legacy L1 </w:t>
      </w:r>
      <w:r>
        <w:rPr>
          <w:rFonts w:hint="eastAsia"/>
          <w:lang w:val="en-US" w:eastAsia="zh-CN"/>
        </w:rPr>
        <w:t xml:space="preserve">measurement </w:t>
      </w:r>
      <w:r>
        <w:rPr>
          <w:rFonts w:hint="eastAsia" w:eastAsia="宋体"/>
          <w:lang w:val="en-US" w:eastAsia="zh-CN"/>
        </w:rPr>
        <w:t xml:space="preserve">configuration and reporting should be enhanced to satisfy these new characteristics requirement, </w:t>
      </w:r>
      <w:r>
        <w:rPr>
          <w:rFonts w:hint="eastAsia" w:eastAsia="宋体"/>
          <w:highlight w:val="none"/>
          <w:lang w:val="en-US" w:eastAsia="zh-CN"/>
        </w:rPr>
        <w:t>which means the new data content</w:t>
      </w:r>
      <w:r>
        <w:rPr>
          <w:rFonts w:hint="eastAsia"/>
          <w:lang w:val="en-US" w:eastAsia="zh-CN"/>
        </w:rPr>
        <w:t>/characteristics</w:t>
      </w:r>
      <w:r>
        <w:rPr>
          <w:rFonts w:hint="eastAsia" w:eastAsia="宋体"/>
          <w:highlight w:val="none"/>
          <w:lang w:val="en-US" w:eastAsia="zh-CN"/>
        </w:rPr>
        <w:t xml:space="preserve"> should be configured/indicated in measurement</w:t>
      </w:r>
      <w:bookmarkStart w:id="40" w:name="OLE_LINK27"/>
      <w:r>
        <w:rPr>
          <w:rFonts w:hint="eastAsia" w:eastAsia="宋体"/>
          <w:highlight w:val="none"/>
          <w:lang w:val="en-US" w:eastAsia="zh-CN"/>
        </w:rPr>
        <w:t xml:space="preserve"> configuration</w:t>
      </w:r>
      <w:bookmarkEnd w:id="40"/>
      <w:r>
        <w:rPr>
          <w:rFonts w:hint="eastAsia" w:eastAsia="宋体"/>
          <w:highlight w:val="none"/>
          <w:lang w:val="en-US" w:eastAsia="zh-CN"/>
        </w:rPr>
        <w:t xml:space="preserve"> and/or reporting configuration. </w:t>
      </w:r>
      <w:r>
        <w:rPr>
          <w:rFonts w:hint="eastAsia" w:eastAsia="宋体"/>
          <w:lang w:val="en-US" w:eastAsia="zh-CN"/>
        </w:rPr>
        <w:t xml:space="preserve">If used </w:t>
      </w:r>
      <w:bookmarkStart w:id="41" w:name="OLE_LINK24"/>
      <w:r>
        <w:rPr>
          <w:rFonts w:hint="eastAsia" w:eastAsia="宋体"/>
          <w:lang w:val="en-US" w:eastAsia="zh-CN"/>
        </w:rPr>
        <w:t>uplink reference signal (SRS) measurement</w:t>
      </w:r>
      <w:bookmarkEnd w:id="41"/>
      <w:r>
        <w:rPr>
          <w:rFonts w:hint="eastAsia" w:eastAsia="宋体"/>
          <w:lang w:val="en-US" w:eastAsia="zh-CN"/>
        </w:rPr>
        <w:t>, UE only needs to send the RS to gNB, measurement results and other assistant information can be based on gNB implementation. Hence, we think for NW side data collection, if use uplink RS measurement, there seems no need to enhance from data content aspect.</w:t>
      </w:r>
    </w:p>
    <w:p>
      <w:pPr>
        <w:widowControl/>
        <w:numPr>
          <w:ilvl w:val="0"/>
          <w:numId w:val="0"/>
        </w:numPr>
        <w:jc w:val="both"/>
        <w:rPr>
          <w:rFonts w:hint="default" w:eastAsia="宋体"/>
          <w:lang w:val="en-US" w:eastAsia="zh-CN"/>
        </w:rPr>
      </w:pPr>
      <w:r>
        <w:rPr>
          <w:rFonts w:hint="eastAsia" w:eastAsia="宋体"/>
          <w:lang w:val="en-US" w:eastAsia="zh-CN"/>
        </w:rPr>
        <w:t xml:space="preserve"> </w:t>
      </w:r>
    </w:p>
    <w:p>
      <w:pPr>
        <w:rPr>
          <w:rFonts w:hint="eastAsia" w:eastAsia="Calibri" w:cs="Times New Roman"/>
          <w:b/>
          <w:bCs/>
          <w:i/>
          <w:iCs/>
          <w:highlight w:val="none"/>
          <w:lang w:val="en-US" w:eastAsia="zh-CN"/>
        </w:rPr>
      </w:pPr>
      <w:bookmarkStart w:id="42" w:name="OLE_LINK2"/>
      <w:r>
        <w:rPr>
          <w:rFonts w:hint="eastAsia" w:eastAsia="Calibri" w:cs="Times New Roman"/>
          <w:b/>
          <w:bCs/>
          <w:i/>
          <w:iCs/>
          <w:highlight w:val="none"/>
          <w:lang w:val="en-US" w:eastAsia="zh-CN"/>
        </w:rPr>
        <w:t xml:space="preserve">Proposal 6: Assume that regard legacy L1 measurement data collection framework as a starting point, </w:t>
      </w:r>
    </w:p>
    <w:p>
      <w:pPr>
        <w:ind w:firstLine="480" w:firstLineChars="200"/>
        <w:rPr>
          <w:rFonts w:hint="eastAsia" w:eastAsia="Calibri" w:cs="Times New Roman"/>
          <w:b/>
          <w:bCs/>
          <w:i/>
          <w:iCs/>
          <w:highlight w:val="none"/>
          <w:lang w:val="en-US" w:eastAsia="zh-CN"/>
        </w:rPr>
      </w:pPr>
      <w:r>
        <w:rPr>
          <w:rFonts w:hint="eastAsia" w:eastAsia="Calibri" w:cs="Times New Roman"/>
          <w:b/>
          <w:bCs/>
          <w:i/>
          <w:iCs/>
          <w:highlight w:val="none"/>
          <w:lang w:val="en-US" w:eastAsia="zh-CN"/>
        </w:rPr>
        <w:t>- Measurement configuration and/or reporting configuration needed to be enhanced, at least the new data content indication should be configured;</w:t>
      </w:r>
    </w:p>
    <w:p>
      <w:pPr>
        <w:ind w:firstLine="480" w:firstLineChars="200"/>
        <w:rPr>
          <w:rFonts w:hint="eastAsia" w:eastAsia="宋体"/>
          <w:lang w:val="en-US" w:eastAsia="zh-CN"/>
        </w:rPr>
      </w:pPr>
      <w:r>
        <w:rPr>
          <w:rFonts w:hint="eastAsia" w:eastAsia="Calibri" w:cs="Times New Roman"/>
          <w:b/>
          <w:bCs/>
          <w:i/>
          <w:iCs/>
          <w:highlight w:val="none"/>
          <w:lang w:val="en-US" w:eastAsia="zh-CN"/>
        </w:rPr>
        <w:t>- A feedback would be introduced of SRS measurement for UE side data collection</w:t>
      </w:r>
      <w:bookmarkEnd w:id="42"/>
      <w:r>
        <w:rPr>
          <w:rFonts w:hint="eastAsia" w:eastAsia="Calibri" w:cs="Times New Roman"/>
          <w:b/>
          <w:bCs/>
          <w:i/>
          <w:iCs/>
          <w:highlight w:val="none"/>
          <w:lang w:val="en-US" w:eastAsia="zh-CN"/>
        </w:rPr>
        <w:t>。</w:t>
      </w:r>
    </w:p>
    <w:p>
      <w:pPr>
        <w:rPr>
          <w:rFonts w:hint="eastAsia" w:eastAsia="宋体"/>
          <w:lang w:val="en-US" w:eastAsia="zh-CN"/>
        </w:rPr>
      </w:pPr>
    </w:p>
    <w:p>
      <w:pPr>
        <w:rPr>
          <w:rFonts w:hint="eastAsia" w:eastAsia="宋体"/>
          <w:lang w:val="en-US" w:eastAsia="zh-CN"/>
        </w:rPr>
      </w:pPr>
      <w:r>
        <w:rPr>
          <w:rFonts w:hint="eastAsia" w:eastAsia="宋体"/>
          <w:lang w:val="en-US" w:eastAsia="zh-CN"/>
        </w:rPr>
        <w:t xml:space="preserve">Refer to RAN1 progress about data collection, </w:t>
      </w:r>
      <w:r>
        <w:rPr>
          <w:rFonts w:ascii="Times New Roman" w:hAnsi="Times New Roman"/>
          <w:bCs/>
          <w:iCs/>
          <w:szCs w:val="20"/>
          <w:lang w:eastAsia="zh-CN"/>
        </w:rPr>
        <w:t>initiate/trigg</w:t>
      </w:r>
      <w:r>
        <w:rPr>
          <w:rFonts w:hint="eastAsia"/>
          <w:bCs/>
          <w:iCs/>
          <w:szCs w:val="20"/>
          <w:lang w:val="en-US" w:eastAsia="zh-CN"/>
        </w:rPr>
        <w:t>er</w:t>
      </w:r>
      <w:r>
        <w:rPr>
          <w:rFonts w:hint="eastAsia" w:eastAsia="宋体"/>
          <w:lang w:val="en-US" w:eastAsia="zh-CN"/>
        </w:rPr>
        <w:t xml:space="preserve"> data collection would be considered, the related agreements are shown as below:</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81" w:type="dxa"/>
          </w:tcPr>
          <w:p>
            <w:pPr>
              <w:rPr>
                <w:rFonts w:hint="default" w:eastAsia="宋体"/>
                <w:szCs w:val="20"/>
                <w:lang w:val="en-US" w:eastAsia="zh-CN"/>
              </w:rPr>
            </w:pPr>
            <w:r>
              <w:rPr>
                <w:rFonts w:hint="eastAsia" w:eastAsia="宋体"/>
                <w:szCs w:val="20"/>
                <w:lang w:val="en-US" w:eastAsia="zh-CN"/>
              </w:rPr>
              <w:t>RAN1 #112</w:t>
            </w:r>
          </w:p>
          <w:p>
            <w:pPr>
              <w:overflowPunct w:val="0"/>
              <w:autoSpaceDE w:val="0"/>
              <w:autoSpaceDN w:val="0"/>
              <w:adjustRightInd w:val="0"/>
              <w:spacing w:line="288" w:lineRule="auto"/>
              <w:jc w:val="both"/>
              <w:textAlignment w:val="baseline"/>
              <w:rPr>
                <w:rFonts w:ascii="Times New Roman" w:hAnsi="Times New Roman" w:eastAsia="等线"/>
                <w:color w:val="000000"/>
                <w:szCs w:val="20"/>
                <w:highlight w:val="green"/>
                <w:lang w:val="en-US" w:eastAsia="zh-CN"/>
              </w:rPr>
            </w:pPr>
            <w:r>
              <w:rPr>
                <w:rFonts w:ascii="Times New Roman" w:hAnsi="Times New Roman" w:eastAsia="等线"/>
                <w:color w:val="000000"/>
                <w:szCs w:val="20"/>
                <w:highlight w:val="green"/>
                <w:lang w:val="en-US" w:eastAsia="zh-CN"/>
              </w:rPr>
              <w:t>Agreement</w:t>
            </w:r>
          </w:p>
          <w:p>
            <w:pPr>
              <w:numPr>
                <w:ilvl w:val="0"/>
                <w:numId w:val="6"/>
              </w:numPr>
              <w:rPr>
                <w:rFonts w:ascii="Times New Roman" w:hAnsi="Times New Roman" w:eastAsia="Malgun Gothic"/>
                <w:szCs w:val="20"/>
                <w:lang w:val="en-US" w:eastAsia="zh-CN"/>
              </w:rPr>
            </w:pPr>
            <w:r>
              <w:rPr>
                <w:rFonts w:ascii="Times New Roman" w:hAnsi="Times New Roman" w:eastAsia="Malgun Gothic"/>
                <w:szCs w:val="20"/>
                <w:lang w:val="en-US" w:eastAsia="zh-CN"/>
              </w:rPr>
              <w:t xml:space="preserve">In CSI compression using two-sided model use case, further study the necessity, feasibility, and potential specification impact of UE side data collection enhancement including at least  </w:t>
            </w:r>
          </w:p>
          <w:p>
            <w:pPr>
              <w:numPr>
                <w:ilvl w:val="0"/>
                <w:numId w:val="6"/>
              </w:numPr>
              <w:overflowPunct w:val="0"/>
              <w:autoSpaceDE w:val="0"/>
              <w:autoSpaceDN w:val="0"/>
              <w:adjustRightInd w:val="0"/>
              <w:spacing w:line="259" w:lineRule="auto"/>
              <w:textAlignment w:val="baseline"/>
              <w:rPr>
                <w:rFonts w:ascii="Times New Roman" w:hAnsi="Times New Roman" w:eastAsia="Times New Roman"/>
                <w:szCs w:val="20"/>
                <w:lang w:val="en-US" w:eastAsia="zh-CN"/>
              </w:rPr>
            </w:pPr>
            <w:r>
              <w:rPr>
                <w:rFonts w:ascii="Times New Roman" w:hAnsi="Times New Roman" w:eastAsia="Times New Roman"/>
                <w:szCs w:val="20"/>
                <w:lang w:val="en-US" w:eastAsia="zh-CN"/>
              </w:rPr>
              <w:t>Signaling for triggering the data collection</w:t>
            </w:r>
          </w:p>
          <w:p>
            <w:pPr>
              <w:numPr>
                <w:numId w:val="0"/>
              </w:numPr>
              <w:overflowPunct w:val="0"/>
              <w:autoSpaceDE w:val="0"/>
              <w:autoSpaceDN w:val="0"/>
              <w:adjustRightInd w:val="0"/>
              <w:spacing w:line="259" w:lineRule="auto"/>
              <w:textAlignment w:val="baseline"/>
              <w:rPr>
                <w:rFonts w:ascii="Times New Roman" w:hAnsi="Times New Roman" w:eastAsia="Times New Roman"/>
                <w:szCs w:val="20"/>
                <w:lang w:val="en-US" w:eastAsia="zh-CN"/>
              </w:rPr>
            </w:pPr>
          </w:p>
          <w:p>
            <w:pPr>
              <w:numPr>
                <w:ilvl w:val="0"/>
                <w:numId w:val="6"/>
              </w:numPr>
              <w:rPr>
                <w:rFonts w:ascii="Times New Roman" w:hAnsi="Times New Roman"/>
                <w:szCs w:val="20"/>
              </w:rPr>
            </w:pPr>
            <w:r>
              <w:rPr>
                <w:rFonts w:ascii="Times New Roman" w:hAnsi="Times New Roman" w:eastAsia="Malgun Gothic"/>
                <w:szCs w:val="20"/>
                <w:lang w:val="en-US" w:eastAsia="zh-CN"/>
              </w:rPr>
              <w:t xml:space="preserve">In CSI compression using two-sided model use case, further discuss the necessity, feasibility, and potential specification impact for NW side data collection including at least:  </w:t>
            </w:r>
            <w:r>
              <w:rPr>
                <w:rFonts w:ascii="Times New Roman" w:hAnsi="Times New Roman"/>
                <w:szCs w:val="20"/>
              </w:rPr>
              <w:t xml:space="preserve"> </w:t>
            </w:r>
          </w:p>
          <w:p>
            <w:pPr>
              <w:numPr>
                <w:ilvl w:val="0"/>
                <w:numId w:val="7"/>
              </w:numPr>
              <w:contextualSpacing/>
              <w:rPr>
                <w:rFonts w:ascii="Times New Roman" w:hAnsi="Times New Roman" w:eastAsia="Malgun Gothic"/>
                <w:szCs w:val="20"/>
                <w:lang w:val="en-US" w:eastAsia="zh-CN"/>
              </w:rPr>
            </w:pPr>
            <w:r>
              <w:rPr>
                <w:rFonts w:ascii="Times New Roman" w:hAnsi="Times New Roman" w:eastAsia="Times New Roman"/>
                <w:szCs w:val="20"/>
                <w:lang w:val="en-US" w:eastAsia="zh-CN"/>
              </w:rPr>
              <w:t>Signaling for triggering the data collection</w:t>
            </w:r>
            <w:r>
              <w:rPr>
                <w:rFonts w:ascii="Times New Roman" w:hAnsi="Times New Roman" w:eastAsia="等线"/>
                <w:szCs w:val="20"/>
                <w:lang w:val="en-US" w:eastAsia="zh-CN"/>
              </w:rPr>
              <w:t xml:space="preserve"> </w:t>
            </w:r>
          </w:p>
          <w:p>
            <w:pPr>
              <w:rPr>
                <w:rFonts w:ascii="Times New Roman" w:hAnsi="Times New Roman"/>
                <w:bCs/>
                <w:iCs/>
                <w:szCs w:val="20"/>
                <w:lang w:eastAsia="zh-CN"/>
              </w:rPr>
            </w:pPr>
          </w:p>
          <w:p>
            <w:pPr>
              <w:rPr>
                <w:rFonts w:hint="default" w:eastAsia="宋体"/>
                <w:szCs w:val="20"/>
                <w:lang w:val="en-US" w:eastAsia="zh-CN"/>
              </w:rPr>
            </w:pPr>
            <w:r>
              <w:rPr>
                <w:rFonts w:hint="eastAsia" w:eastAsia="宋体"/>
                <w:szCs w:val="20"/>
                <w:lang w:val="en-US" w:eastAsia="zh-CN"/>
              </w:rPr>
              <w:t>RAN1 #112 bis</w:t>
            </w:r>
          </w:p>
          <w:p>
            <w:pPr>
              <w:overflowPunct w:val="0"/>
              <w:autoSpaceDE w:val="0"/>
              <w:autoSpaceDN w:val="0"/>
              <w:adjustRightInd w:val="0"/>
              <w:spacing w:line="288" w:lineRule="auto"/>
              <w:jc w:val="both"/>
              <w:textAlignment w:val="baseline"/>
              <w:rPr>
                <w:rFonts w:ascii="Times New Roman" w:hAnsi="Times New Roman"/>
                <w:bCs/>
                <w:iCs/>
                <w:szCs w:val="20"/>
                <w:lang w:eastAsia="zh-CN"/>
              </w:rPr>
            </w:pPr>
            <w:r>
              <w:rPr>
                <w:rFonts w:ascii="Times New Roman" w:hAnsi="Times New Roman" w:eastAsia="等线"/>
                <w:color w:val="000000"/>
                <w:szCs w:val="20"/>
                <w:highlight w:val="green"/>
                <w:lang w:val="en-US" w:eastAsia="zh-CN"/>
              </w:rPr>
              <w:t>Agreement</w:t>
            </w:r>
          </w:p>
          <w:p>
            <w:pPr>
              <w:rPr>
                <w:rFonts w:ascii="Times New Roman" w:hAnsi="Times New Roman"/>
                <w:bCs/>
                <w:iCs/>
                <w:szCs w:val="20"/>
                <w:lang w:eastAsia="zh-CN"/>
              </w:rPr>
            </w:pPr>
            <w:r>
              <w:rPr>
                <w:rFonts w:ascii="Times New Roman" w:hAnsi="Times New Roman"/>
                <w:bCs/>
                <w:iCs/>
                <w:szCs w:val="20"/>
                <w:lang w:eastAsia="zh-CN"/>
              </w:rPr>
              <w:t>Regarding the data collection at UE side for UE-side AI/ML model, study the potential</w:t>
            </w:r>
            <w:r>
              <w:rPr>
                <w:rFonts w:ascii="Times New Roman" w:hAnsi="Times New Roman"/>
                <w:bCs/>
                <w:iCs/>
                <w:color w:val="FF0000"/>
                <w:szCs w:val="20"/>
                <w:lang w:eastAsia="zh-CN"/>
              </w:rPr>
              <w:t xml:space="preserve"> </w:t>
            </w:r>
            <w:r>
              <w:rPr>
                <w:rFonts w:ascii="Times New Roman" w:hAnsi="Times New Roman"/>
                <w:bCs/>
                <w:iCs/>
                <w:szCs w:val="20"/>
                <w:lang w:eastAsia="zh-CN"/>
              </w:rPr>
              <w:t xml:space="preserve">specification impact (if any) to initiate/trigger data collection from RAN1 point of view by considering the following options as a starting point </w:t>
            </w:r>
          </w:p>
          <w:p>
            <w:pPr>
              <w:numPr>
                <w:ilvl w:val="0"/>
                <w:numId w:val="8"/>
              </w:numPr>
              <w:overflowPunct w:val="0"/>
              <w:autoSpaceDE w:val="0"/>
              <w:autoSpaceDN w:val="0"/>
              <w:adjustRightInd w:val="0"/>
              <w:contextualSpacing/>
              <w:textAlignment w:val="baseline"/>
              <w:rPr>
                <w:rFonts w:ascii="Times New Roman" w:hAnsi="Times New Roman"/>
                <w:bCs/>
                <w:iCs/>
                <w:szCs w:val="20"/>
                <w:lang w:eastAsia="zh-CN"/>
              </w:rPr>
            </w:pPr>
            <w:r>
              <w:rPr>
                <w:rFonts w:ascii="Times New Roman" w:hAnsi="Times New Roman"/>
                <w:bCs/>
                <w:iCs/>
                <w:szCs w:val="20"/>
                <w:lang w:eastAsia="zh-CN"/>
              </w:rPr>
              <w:t xml:space="preserve">Option 1: data collection initiated/triggered by configuration from NW </w:t>
            </w:r>
          </w:p>
          <w:p>
            <w:pPr>
              <w:numPr>
                <w:ilvl w:val="0"/>
                <w:numId w:val="8"/>
              </w:numPr>
              <w:overflowPunct w:val="0"/>
              <w:autoSpaceDE w:val="0"/>
              <w:autoSpaceDN w:val="0"/>
              <w:adjustRightInd w:val="0"/>
              <w:contextualSpacing/>
              <w:textAlignment w:val="baseline"/>
              <w:rPr>
                <w:rFonts w:ascii="Times New Roman" w:hAnsi="Times New Roman"/>
                <w:bCs/>
                <w:iCs/>
                <w:szCs w:val="20"/>
                <w:lang w:eastAsia="zh-CN"/>
              </w:rPr>
            </w:pPr>
            <w:r>
              <w:rPr>
                <w:rFonts w:ascii="Times New Roman" w:hAnsi="Times New Roman"/>
                <w:bCs/>
                <w:iCs/>
                <w:szCs w:val="20"/>
                <w:lang w:eastAsia="zh-CN"/>
              </w:rPr>
              <w:t xml:space="preserve">Option 2: request from UE for data collection </w:t>
            </w:r>
          </w:p>
          <w:p>
            <w:pPr>
              <w:numPr>
                <w:ilvl w:val="1"/>
                <w:numId w:val="8"/>
              </w:numPr>
              <w:overflowPunct w:val="0"/>
              <w:autoSpaceDE w:val="0"/>
              <w:autoSpaceDN w:val="0"/>
              <w:adjustRightInd w:val="0"/>
              <w:contextualSpacing/>
              <w:textAlignment w:val="baseline"/>
              <w:rPr>
                <w:rFonts w:ascii="Times New Roman" w:hAnsi="Times New Roman"/>
                <w:bCs/>
                <w:iCs/>
                <w:szCs w:val="20"/>
                <w:lang w:eastAsia="zh-CN"/>
              </w:rPr>
            </w:pPr>
            <w:r>
              <w:rPr>
                <w:rFonts w:ascii="Times New Roman" w:hAnsi="Times New Roman"/>
                <w:bCs/>
                <w:iCs/>
                <w:szCs w:val="20"/>
                <w:lang w:eastAsia="zh-CN"/>
              </w:rPr>
              <w:t>FFS: details</w:t>
            </w:r>
          </w:p>
          <w:p>
            <w:pPr>
              <w:rPr>
                <w:rFonts w:hint="eastAsia" w:eastAsia="宋体"/>
                <w:vertAlign w:val="baseline"/>
                <w:lang w:val="en-US" w:eastAsia="zh-CN"/>
              </w:rPr>
            </w:pPr>
          </w:p>
        </w:tc>
      </w:tr>
    </w:tbl>
    <w:p>
      <w:pPr>
        <w:rPr>
          <w:rFonts w:hint="eastAsia"/>
          <w:bCs/>
          <w:iCs/>
          <w:szCs w:val="20"/>
          <w:lang w:val="en-US" w:eastAsia="zh-CN"/>
        </w:rPr>
      </w:pPr>
    </w:p>
    <w:p>
      <w:pPr>
        <w:rPr>
          <w:rFonts w:hint="eastAsia"/>
          <w:bCs/>
          <w:iCs/>
          <w:szCs w:val="20"/>
          <w:lang w:val="en-US" w:eastAsia="zh-CN"/>
        </w:rPr>
      </w:pPr>
      <w:r>
        <w:rPr>
          <w:rFonts w:hint="eastAsia"/>
          <w:bCs/>
          <w:iCs/>
          <w:szCs w:val="20"/>
          <w:lang w:val="en-US" w:eastAsia="zh-CN"/>
        </w:rPr>
        <w:t>It can be found easily that the trigger of data collection was raised in RAN1, The potential options of triggering data collection are listed in our views</w:t>
      </w:r>
      <w:bookmarkStart w:id="43" w:name="OLE_LINK28"/>
      <w:r>
        <w:rPr>
          <w:rFonts w:hint="eastAsia"/>
          <w:bCs/>
          <w:iCs/>
          <w:szCs w:val="20"/>
          <w:lang w:val="en-US" w:eastAsia="zh-CN"/>
        </w:rPr>
        <w:t xml:space="preserve">. </w:t>
      </w:r>
    </w:p>
    <w:p>
      <w:pPr>
        <w:rPr>
          <w:rFonts w:hint="eastAsia" w:eastAsia="宋体"/>
          <w:lang w:val="en-US" w:eastAsia="zh-CN"/>
        </w:rPr>
      </w:pPr>
      <w:r>
        <w:rPr>
          <w:rFonts w:hint="eastAsia" w:eastAsia="宋体"/>
          <w:lang w:val="en-US" w:eastAsia="zh-CN"/>
        </w:rPr>
        <w:t>For UE side data collection</w:t>
      </w:r>
      <w:bookmarkEnd w:id="43"/>
      <w:r>
        <w:rPr>
          <w:rFonts w:hint="eastAsia" w:eastAsia="宋体"/>
          <w:lang w:val="en-US" w:eastAsia="zh-CN"/>
        </w:rPr>
        <w:t>, t</w:t>
      </w:r>
      <w:r>
        <w:rPr>
          <w:rFonts w:hint="eastAsia" w:ascii="Times New Roman" w:hAnsi="Times New Roman" w:eastAsia="宋体"/>
          <w:lang w:val="en-US" w:eastAsia="zh-CN"/>
        </w:rPr>
        <w:t>here are t</w:t>
      </w:r>
      <w:r>
        <w:rPr>
          <w:rFonts w:hint="eastAsia" w:eastAsia="宋体"/>
          <w:lang w:val="en-US" w:eastAsia="zh-CN"/>
        </w:rPr>
        <w:t>hree</w:t>
      </w:r>
      <w:r>
        <w:rPr>
          <w:rFonts w:hint="eastAsia" w:ascii="Times New Roman" w:hAnsi="Times New Roman" w:eastAsia="宋体"/>
          <w:lang w:val="en-US" w:eastAsia="zh-CN"/>
        </w:rPr>
        <w:t xml:space="preserve"> </w:t>
      </w:r>
      <w:r>
        <w:rPr>
          <w:rFonts w:hint="eastAsia" w:eastAsia="宋体"/>
          <w:lang w:val="en-US" w:eastAsia="zh-CN"/>
        </w:rPr>
        <w:t>options</w:t>
      </w:r>
      <w:r>
        <w:rPr>
          <w:rFonts w:hint="eastAsia" w:ascii="Times New Roman" w:hAnsi="Times New Roman" w:eastAsia="宋体"/>
          <w:lang w:val="en-US" w:eastAsia="zh-CN"/>
        </w:rPr>
        <w:t xml:space="preserve"> for UE </w:t>
      </w:r>
      <w:r>
        <w:rPr>
          <w:rFonts w:hint="eastAsia" w:eastAsia="宋体"/>
          <w:lang w:val="en-US" w:eastAsia="zh-CN"/>
        </w:rPr>
        <w:t xml:space="preserve">side </w:t>
      </w:r>
      <w:r>
        <w:rPr>
          <w:rFonts w:hint="eastAsia" w:ascii="Times New Roman" w:hAnsi="Times New Roman" w:eastAsia="宋体"/>
          <w:lang w:val="en-US" w:eastAsia="zh-CN"/>
        </w:rPr>
        <w:t>to gather data</w:t>
      </w:r>
      <w:r>
        <w:rPr>
          <w:rFonts w:hint="eastAsia" w:eastAsia="宋体"/>
          <w:lang w:val="en-US" w:eastAsia="zh-CN"/>
        </w:rPr>
        <w:t xml:space="preserve"> content</w:t>
      </w:r>
      <w:r>
        <w:rPr>
          <w:rFonts w:hint="eastAsia" w:ascii="Times New Roman" w:hAnsi="Times New Roman" w:eastAsia="宋体"/>
          <w:lang w:val="en-US" w:eastAsia="zh-CN"/>
        </w:rPr>
        <w:t>:</w:t>
      </w:r>
    </w:p>
    <w:p>
      <w:pPr>
        <w:ind w:left="0" w:leftChars="100"/>
        <w:rPr>
          <w:rFonts w:hint="default" w:eastAsia="宋体"/>
          <w:lang w:val="en-US" w:eastAsia="zh-CN"/>
        </w:rPr>
      </w:pPr>
      <w:r>
        <w:rPr>
          <w:rFonts w:hint="eastAsia" w:eastAsia="宋体"/>
          <w:lang w:val="en-US" w:eastAsia="zh-CN"/>
        </w:rPr>
        <w:t>-</w:t>
      </w:r>
      <w:bookmarkStart w:id="44" w:name="OLE_LINK35"/>
      <w:r>
        <w:rPr>
          <w:rFonts w:hint="eastAsia" w:eastAsia="宋体"/>
          <w:lang w:val="en-US" w:eastAsia="zh-CN"/>
        </w:rPr>
        <w:t>option1</w:t>
      </w:r>
      <w:bookmarkEnd w:id="44"/>
      <w:r>
        <w:rPr>
          <w:rFonts w:hint="eastAsia" w:eastAsia="宋体"/>
          <w:lang w:val="en-US" w:eastAsia="zh-CN"/>
        </w:rPr>
        <w:t>:</w:t>
      </w:r>
      <w:r>
        <w:rPr>
          <w:rFonts w:hint="eastAsia" w:ascii="Times New Roman" w:hAnsi="Times New Roman" w:eastAsia="宋体"/>
          <w:lang w:val="en-US" w:eastAsia="zh-CN"/>
        </w:rPr>
        <w:t>UE</w:t>
      </w:r>
      <w:r>
        <w:rPr>
          <w:rFonts w:hint="eastAsia" w:eastAsia="宋体"/>
          <w:lang w:val="en-US" w:eastAsia="zh-CN"/>
        </w:rPr>
        <w:t>-</w:t>
      </w:r>
      <w:r>
        <w:rPr>
          <w:rFonts w:hint="eastAsia" w:ascii="Times New Roman" w:hAnsi="Times New Roman" w:eastAsia="宋体"/>
          <w:lang w:val="en-US" w:eastAsia="zh-CN"/>
        </w:rPr>
        <w:t>request</w:t>
      </w:r>
      <w:r>
        <w:rPr>
          <w:rFonts w:hint="eastAsia" w:eastAsia="宋体"/>
          <w:lang w:val="en-US" w:eastAsia="zh-CN"/>
        </w:rPr>
        <w:t xml:space="preserve">: UE sends a request message to NW to </w:t>
      </w:r>
      <w:bookmarkStart w:id="45" w:name="OLE_LINK33"/>
      <w:r>
        <w:rPr>
          <w:rFonts w:hint="eastAsia" w:eastAsia="宋体"/>
          <w:lang w:val="en-US" w:eastAsia="zh-CN"/>
        </w:rPr>
        <w:t>initiate/trigger</w:t>
      </w:r>
      <w:bookmarkEnd w:id="45"/>
      <w:r>
        <w:rPr>
          <w:rFonts w:hint="eastAsia" w:eastAsia="宋体"/>
          <w:lang w:val="en-US" w:eastAsia="zh-CN"/>
        </w:rPr>
        <w:t xml:space="preserve"> the the </w:t>
      </w:r>
      <w:bookmarkStart w:id="46" w:name="OLE_LINK31"/>
      <w:r>
        <w:rPr>
          <w:rFonts w:hint="eastAsia" w:eastAsia="宋体"/>
          <w:lang w:val="en-US" w:eastAsia="zh-CN"/>
        </w:rPr>
        <w:t>procedure of data collection framework</w:t>
      </w:r>
      <w:bookmarkEnd w:id="46"/>
      <w:r>
        <w:rPr>
          <w:rFonts w:hint="eastAsia" w:eastAsia="宋体"/>
          <w:lang w:val="en-US" w:eastAsia="zh-CN"/>
        </w:rPr>
        <w:t>, UE collects the data through the triggered data collection framework;</w:t>
      </w:r>
    </w:p>
    <w:p>
      <w:pPr>
        <w:ind w:left="0" w:leftChars="100"/>
        <w:rPr>
          <w:rFonts w:hint="eastAsia" w:eastAsia="宋体"/>
          <w:lang w:val="en-US" w:eastAsia="zh-CN"/>
        </w:rPr>
      </w:pPr>
      <w:r>
        <w:rPr>
          <w:rFonts w:hint="eastAsia" w:eastAsia="宋体"/>
          <w:lang w:val="en-US" w:eastAsia="zh-CN"/>
        </w:rPr>
        <w:t>-option2:</w:t>
      </w:r>
      <w:r>
        <w:rPr>
          <w:rFonts w:hint="eastAsia" w:ascii="Times New Roman" w:hAnsi="Times New Roman" w:eastAsia="宋体"/>
          <w:lang w:val="en-US" w:eastAsia="zh-CN"/>
        </w:rPr>
        <w:t>NW</w:t>
      </w:r>
      <w:bookmarkStart w:id="47" w:name="OLE_LINK32"/>
      <w:r>
        <w:rPr>
          <w:rFonts w:hint="eastAsia" w:eastAsia="宋体"/>
          <w:lang w:val="en-US" w:eastAsia="zh-CN"/>
        </w:rPr>
        <w:t>-initiated</w:t>
      </w:r>
      <w:bookmarkEnd w:id="47"/>
      <w:r>
        <w:rPr>
          <w:rFonts w:hint="eastAsia" w:eastAsia="宋体"/>
          <w:lang w:val="en-US" w:eastAsia="zh-CN"/>
        </w:rPr>
        <w:t xml:space="preserve">:NW </w:t>
      </w:r>
      <w:bookmarkStart w:id="48" w:name="OLE_LINK34"/>
      <w:r>
        <w:rPr>
          <w:rFonts w:hint="eastAsia" w:eastAsia="宋体"/>
          <w:lang w:val="en-US" w:eastAsia="zh-CN"/>
        </w:rPr>
        <w:t>initiates/triggers</w:t>
      </w:r>
      <w:bookmarkEnd w:id="48"/>
      <w:r>
        <w:rPr>
          <w:rFonts w:hint="eastAsia" w:eastAsia="宋体"/>
          <w:lang w:val="en-US" w:eastAsia="zh-CN"/>
        </w:rPr>
        <w:t xml:space="preserve"> the procedure of data collection framework by configuration, UE collects the data through the triggered data collection framework;</w:t>
      </w:r>
    </w:p>
    <w:p>
      <w:pPr>
        <w:ind w:left="0" w:leftChars="100"/>
        <w:rPr>
          <w:rFonts w:hint="default" w:eastAsia="宋体"/>
          <w:lang w:val="en-US" w:eastAsia="zh-CN"/>
        </w:rPr>
      </w:pPr>
      <w:r>
        <w:rPr>
          <w:rFonts w:hint="eastAsia" w:eastAsia="宋体"/>
          <w:lang w:val="en-US" w:eastAsia="zh-CN"/>
        </w:rPr>
        <w:t>-option3:</w:t>
      </w:r>
      <w:r>
        <w:rPr>
          <w:rFonts w:hint="eastAsia" w:ascii="Times New Roman" w:hAnsi="Times New Roman" w:eastAsia="宋体"/>
          <w:lang w:val="en-US" w:eastAsia="zh-CN"/>
        </w:rPr>
        <w:t>NW</w:t>
      </w:r>
      <w:bookmarkStart w:id="49" w:name="OLE_LINK30"/>
      <w:r>
        <w:rPr>
          <w:rFonts w:hint="eastAsia" w:eastAsia="宋体"/>
          <w:lang w:val="en-US" w:eastAsia="zh-CN"/>
        </w:rPr>
        <w:t>-automatous</w:t>
      </w:r>
      <w:bookmarkEnd w:id="49"/>
      <w:r>
        <w:rPr>
          <w:rFonts w:hint="eastAsia" w:eastAsia="宋体"/>
          <w:lang w:val="en-US" w:eastAsia="zh-CN"/>
        </w:rPr>
        <w:t>:NW initiates/triggers the procedure of data collection framework  automatically, UE collects the data through the triggered data collection framework.</w:t>
      </w:r>
    </w:p>
    <w:p>
      <w:pPr>
        <w:rPr>
          <w:rFonts w:hint="default" w:eastAsia="宋体"/>
          <w:lang w:val="en-US" w:eastAsia="zh-CN"/>
        </w:rPr>
      </w:pPr>
      <w:r>
        <w:rPr>
          <w:rFonts w:hint="eastAsia" w:eastAsia="宋体"/>
          <w:lang w:val="en-US" w:eastAsia="zh-CN"/>
        </w:rPr>
        <w:t>For NW side data collection, generally, t</w:t>
      </w:r>
      <w:r>
        <w:rPr>
          <w:rFonts w:hint="eastAsia" w:ascii="Times New Roman" w:hAnsi="Times New Roman" w:eastAsia="宋体"/>
          <w:lang w:val="en-US" w:eastAsia="zh-CN"/>
        </w:rPr>
        <w:t>here are t</w:t>
      </w:r>
      <w:r>
        <w:rPr>
          <w:rFonts w:hint="eastAsia" w:eastAsia="宋体"/>
          <w:lang w:val="en-US" w:eastAsia="zh-CN"/>
        </w:rPr>
        <w:t>hree</w:t>
      </w:r>
      <w:r>
        <w:rPr>
          <w:rFonts w:hint="eastAsia" w:ascii="Times New Roman" w:hAnsi="Times New Roman" w:eastAsia="宋体"/>
          <w:lang w:val="en-US" w:eastAsia="zh-CN"/>
        </w:rPr>
        <w:t xml:space="preserve"> </w:t>
      </w:r>
      <w:r>
        <w:rPr>
          <w:rFonts w:hint="eastAsia" w:eastAsia="宋体"/>
          <w:lang w:val="en-US" w:eastAsia="zh-CN"/>
        </w:rPr>
        <w:t>options</w:t>
      </w:r>
      <w:r>
        <w:rPr>
          <w:rFonts w:hint="eastAsia" w:ascii="Times New Roman" w:hAnsi="Times New Roman" w:eastAsia="宋体"/>
          <w:lang w:val="en-US" w:eastAsia="zh-CN"/>
        </w:rPr>
        <w:t xml:space="preserve"> for </w:t>
      </w:r>
      <w:r>
        <w:rPr>
          <w:rFonts w:hint="eastAsia" w:eastAsia="宋体"/>
          <w:lang w:val="en-US" w:eastAsia="zh-CN"/>
        </w:rPr>
        <w:t>NW side</w:t>
      </w:r>
      <w:r>
        <w:rPr>
          <w:rFonts w:hint="eastAsia" w:ascii="Times New Roman" w:hAnsi="Times New Roman" w:eastAsia="宋体"/>
          <w:lang w:val="en-US" w:eastAsia="zh-CN"/>
        </w:rPr>
        <w:t xml:space="preserve"> to gather data</w:t>
      </w:r>
      <w:r>
        <w:rPr>
          <w:rFonts w:hint="eastAsia" w:eastAsia="宋体"/>
          <w:lang w:val="en-US" w:eastAsia="zh-CN"/>
        </w:rPr>
        <w:t xml:space="preserve"> content</w:t>
      </w:r>
      <w:r>
        <w:rPr>
          <w:rFonts w:hint="eastAsia" w:ascii="Times New Roman" w:hAnsi="Times New Roman" w:eastAsia="宋体"/>
          <w:lang w:val="en-US" w:eastAsia="zh-CN"/>
        </w:rPr>
        <w:t>:</w:t>
      </w:r>
    </w:p>
    <w:p>
      <w:pPr>
        <w:ind w:leftChars="100"/>
        <w:rPr>
          <w:rFonts w:hint="eastAsia" w:eastAsia="宋体"/>
          <w:lang w:val="en-US" w:eastAsia="zh-CN"/>
        </w:rPr>
      </w:pPr>
      <w:r>
        <w:rPr>
          <w:rFonts w:hint="eastAsia" w:eastAsia="宋体"/>
          <w:lang w:val="en-US" w:eastAsia="zh-CN"/>
        </w:rPr>
        <w:t>-option1:</w:t>
      </w:r>
      <w:r>
        <w:rPr>
          <w:rFonts w:hint="eastAsia" w:ascii="Times New Roman" w:hAnsi="Times New Roman" w:eastAsia="宋体"/>
          <w:lang w:val="en-US" w:eastAsia="zh-CN"/>
        </w:rPr>
        <w:t>UE</w:t>
      </w:r>
      <w:r>
        <w:rPr>
          <w:rFonts w:hint="eastAsia" w:eastAsia="宋体"/>
          <w:lang w:val="en-US" w:eastAsia="zh-CN"/>
        </w:rPr>
        <w:t xml:space="preserve">-request: UE </w:t>
      </w:r>
      <w:bookmarkStart w:id="50" w:name="OLE_LINK29"/>
      <w:r>
        <w:rPr>
          <w:rFonts w:hint="eastAsia" w:eastAsia="宋体"/>
          <w:lang w:val="en-US" w:eastAsia="zh-CN"/>
        </w:rPr>
        <w:t>sends a request message</w:t>
      </w:r>
      <w:bookmarkEnd w:id="50"/>
      <w:r>
        <w:rPr>
          <w:rFonts w:hint="eastAsia" w:eastAsia="宋体"/>
          <w:lang w:val="en-US" w:eastAsia="zh-CN"/>
        </w:rPr>
        <w:t xml:space="preserve"> to NW to initiate the the procedure of data collection framework. NW collects the data through the data collection framework;</w:t>
      </w:r>
    </w:p>
    <w:p>
      <w:pPr>
        <w:ind w:leftChars="100"/>
        <w:rPr>
          <w:rFonts w:hint="eastAsia" w:eastAsia="宋体"/>
          <w:lang w:val="en-US" w:eastAsia="zh-CN"/>
        </w:rPr>
      </w:pPr>
      <w:r>
        <w:rPr>
          <w:rFonts w:hint="eastAsia" w:eastAsia="宋体"/>
          <w:lang w:val="en-US" w:eastAsia="zh-CN"/>
        </w:rPr>
        <w:t>-option2:</w:t>
      </w:r>
      <w:bookmarkStart w:id="51" w:name="OLE_LINK36"/>
      <w:r>
        <w:rPr>
          <w:rFonts w:hint="eastAsia" w:ascii="Times New Roman" w:hAnsi="Times New Roman" w:eastAsia="宋体"/>
          <w:lang w:val="en-US" w:eastAsia="zh-CN"/>
        </w:rPr>
        <w:t>NW</w:t>
      </w:r>
      <w:r>
        <w:rPr>
          <w:rFonts w:hint="eastAsia" w:eastAsia="宋体"/>
          <w:lang w:val="en-US" w:eastAsia="zh-CN"/>
        </w:rPr>
        <w:t>-initiated</w:t>
      </w:r>
      <w:bookmarkEnd w:id="51"/>
      <w:r>
        <w:rPr>
          <w:rFonts w:hint="eastAsia" w:eastAsia="宋体"/>
          <w:lang w:val="en-US" w:eastAsia="zh-CN"/>
        </w:rPr>
        <w:t>:NW initiates/triggers the procedure of data collection framework by configuration, NW collects the data through the triggered data collection framework;</w:t>
      </w:r>
    </w:p>
    <w:p>
      <w:pPr>
        <w:ind w:leftChars="100"/>
        <w:rPr>
          <w:rFonts w:hint="default" w:eastAsia="宋体"/>
          <w:lang w:val="en-US" w:eastAsia="zh-CN"/>
        </w:rPr>
      </w:pPr>
      <w:r>
        <w:rPr>
          <w:rFonts w:hint="eastAsia" w:eastAsia="宋体"/>
          <w:lang w:val="en-US" w:eastAsia="zh-CN"/>
        </w:rPr>
        <w:t>-option3:</w:t>
      </w:r>
      <w:r>
        <w:rPr>
          <w:rFonts w:hint="eastAsia" w:ascii="Times New Roman" w:hAnsi="Times New Roman" w:eastAsia="宋体"/>
          <w:lang w:val="en-US" w:eastAsia="zh-CN"/>
        </w:rPr>
        <w:t>NW</w:t>
      </w:r>
      <w:r>
        <w:rPr>
          <w:rFonts w:hint="eastAsia" w:eastAsia="宋体"/>
          <w:lang w:val="en-US" w:eastAsia="zh-CN"/>
        </w:rPr>
        <w:t>-automatous:NW initiates/triggers the procedure of data collection framework  automatically, NW collects the data through the triggered data collection framework.</w:t>
      </w:r>
    </w:p>
    <w:p>
      <w:pPr>
        <w:rPr>
          <w:rFonts w:hint="default"/>
          <w:bCs/>
          <w:iCs/>
          <w:szCs w:val="20"/>
          <w:lang w:val="en-US" w:eastAsia="zh-CN"/>
        </w:rPr>
      </w:pPr>
    </w:p>
    <w:p>
      <w:pPr>
        <w:bidi w:val="0"/>
        <w:rPr>
          <w:rFonts w:hint="default"/>
          <w:lang w:val="en-US" w:eastAsia="zh-CN"/>
        </w:rPr>
      </w:pPr>
      <w:r>
        <w:rPr>
          <w:rFonts w:hint="eastAsia"/>
          <w:lang w:val="en-US" w:eastAsia="zh-CN"/>
        </w:rPr>
        <w:t>From our perspective,</w:t>
      </w:r>
      <w:bookmarkStart w:id="52" w:name="OLE_LINK25"/>
      <w:r>
        <w:rPr>
          <w:rFonts w:hint="eastAsia"/>
          <w:lang w:val="en-US" w:eastAsia="zh-CN"/>
        </w:rPr>
        <w:t xml:space="preserve"> data collection </w:t>
      </w:r>
      <w:bookmarkEnd w:id="52"/>
      <w:r>
        <w:rPr>
          <w:rFonts w:hint="eastAsia"/>
          <w:lang w:val="en-US" w:eastAsia="zh-CN"/>
        </w:rPr>
        <w:t xml:space="preserve">for different LCM purposes is not always happening, </w:t>
      </w:r>
      <w:r>
        <w:rPr>
          <w:lang w:val="en-US"/>
        </w:rPr>
        <w:t xml:space="preserve">frequently </w:t>
      </w:r>
      <w:r>
        <w:rPr>
          <w:rFonts w:hint="eastAsia"/>
          <w:lang w:val="en-US" w:eastAsia="zh-CN"/>
        </w:rPr>
        <w:t>data collection (e.g.,measurement, and/or reporting)</w:t>
      </w:r>
      <w:r>
        <w:rPr>
          <w:lang w:val="en-US"/>
        </w:rPr>
        <w:t xml:space="preserve"> </w:t>
      </w:r>
      <w:r>
        <w:rPr>
          <w:lang w:val="en-US"/>
        </w:rPr>
        <w:t>will result in significant overhead, resource wastage, transmission conflicts, and may not be conducive to energy efficiency.</w:t>
      </w:r>
      <w:r>
        <w:rPr>
          <w:rFonts w:hint="eastAsia"/>
          <w:lang w:val="en-US" w:eastAsia="zh-CN"/>
        </w:rPr>
        <w:t xml:space="preserve"> Considering UE side data collection, the LCM purposes corresponding different uses cases which is located at UE side </w:t>
      </w:r>
      <w:r>
        <w:t>provide clearer guidance on the specific data content that needs to be collected.</w:t>
      </w:r>
      <w:r>
        <w:rPr>
          <w:rFonts w:hint="eastAsia"/>
          <w:lang w:val="en-US" w:eastAsia="zh-CN"/>
        </w:rPr>
        <w:t xml:space="preserve">. </w:t>
      </w:r>
      <w:r>
        <w:t>In light of this, we prefer option 1</w:t>
      </w:r>
      <w:r>
        <w:rPr>
          <w:rFonts w:hint="eastAsia"/>
          <w:lang w:val="en-US" w:eastAsia="zh-CN"/>
        </w:rPr>
        <w:t xml:space="preserve"> as it is helpful to initiate a suitable data collection framework including RS configuration and</w:t>
      </w:r>
      <w:bookmarkStart w:id="53" w:name="OLE_LINK7"/>
      <w:r>
        <w:rPr>
          <w:rFonts w:hint="eastAsia"/>
          <w:lang w:val="en-US" w:eastAsia="zh-CN"/>
        </w:rPr>
        <w:t>/or reporting</w:t>
      </w:r>
      <w:bookmarkEnd w:id="53"/>
      <w:r>
        <w:rPr>
          <w:rFonts w:hint="eastAsia"/>
          <w:lang w:val="en-US" w:eastAsia="zh-CN"/>
        </w:rPr>
        <w:t xml:space="preserve">. For NW side data collection, similarly with UE side data collection, option2 is preferred which </w:t>
      </w:r>
      <w:r>
        <w:t>facilitates the initiation</w:t>
      </w:r>
      <w:r>
        <w:rPr>
          <w:rFonts w:hint="eastAsia"/>
          <w:lang w:val="en-US" w:eastAsia="zh-CN"/>
        </w:rPr>
        <w:t xml:space="preserve"> of a suitable data collection framework including RS configuration/or reporting</w:t>
      </w:r>
    </w:p>
    <w:p>
      <w:pPr>
        <w:rPr>
          <w:rFonts w:hint="default" w:eastAsia="宋体"/>
          <w:lang w:val="en-US" w:eastAsia="zh-CN"/>
        </w:rPr>
      </w:pPr>
    </w:p>
    <w:p>
      <w:pPr>
        <w:rPr>
          <w:rFonts w:hint="default" w:eastAsia="Calibri" w:cs="Times New Roman"/>
          <w:b/>
          <w:bCs/>
          <w:i/>
          <w:iCs/>
          <w:highlight w:val="none"/>
          <w:lang w:val="en-US" w:eastAsia="zh-CN"/>
        </w:rPr>
      </w:pPr>
      <w:bookmarkStart w:id="54" w:name="OLE_LINK37"/>
      <w:r>
        <w:rPr>
          <w:rFonts w:hint="eastAsia" w:eastAsia="Calibri" w:cs="Times New Roman"/>
          <w:b/>
          <w:bCs/>
          <w:i/>
          <w:iCs/>
          <w:highlight w:val="none"/>
          <w:lang w:val="en-US" w:eastAsia="zh-CN"/>
        </w:rPr>
        <w:t xml:space="preserve">Proposal 7: Regarding UE side and NW side data collection, RAN2 evaluates the trigger of </w:t>
      </w:r>
      <w:bookmarkStart w:id="55" w:name="OLE_LINK16"/>
      <w:r>
        <w:rPr>
          <w:rFonts w:hint="eastAsia" w:eastAsia="Calibri" w:cs="Times New Roman"/>
          <w:b/>
          <w:bCs/>
          <w:i/>
          <w:iCs/>
          <w:highlight w:val="none"/>
          <w:lang w:val="en-US" w:eastAsia="zh-CN"/>
        </w:rPr>
        <w:t>data collection</w:t>
      </w:r>
      <w:bookmarkEnd w:id="55"/>
      <w:r>
        <w:rPr>
          <w:rFonts w:hint="eastAsia" w:eastAsia="Calibri" w:cs="Times New Roman"/>
          <w:b/>
          <w:bCs/>
          <w:i/>
          <w:iCs/>
          <w:highlight w:val="none"/>
          <w:lang w:val="en-US" w:eastAsia="zh-CN"/>
        </w:rPr>
        <w:t xml:space="preserve"> framework, we suggest the following may be regard as starting point: </w:t>
      </w:r>
    </w:p>
    <w:p>
      <w:pPr>
        <w:ind w:leftChars="200"/>
        <w:rPr>
          <w:rFonts w:hint="eastAsia" w:eastAsia="Calibri" w:cs="Times New Roman"/>
          <w:b/>
          <w:bCs/>
          <w:i/>
          <w:iCs/>
          <w:highlight w:val="none"/>
          <w:lang w:val="en-US" w:eastAsia="zh-CN"/>
        </w:rPr>
      </w:pPr>
      <w:r>
        <w:rPr>
          <w:rFonts w:hint="eastAsia" w:eastAsia="Calibri" w:cs="Times New Roman"/>
          <w:b/>
          <w:bCs/>
          <w:i/>
          <w:iCs/>
          <w:highlight w:val="none"/>
          <w:lang w:val="en-US" w:eastAsia="zh-CN"/>
        </w:rPr>
        <w:t>- For UE side data collection, study UE-request of data collection framework;</w:t>
      </w:r>
    </w:p>
    <w:p>
      <w:pPr>
        <w:ind w:leftChars="200"/>
        <w:rPr>
          <w:rFonts w:hint="default" w:eastAsia="Calibri" w:cs="Times New Roman"/>
          <w:b/>
          <w:bCs/>
          <w:i/>
          <w:iCs/>
          <w:highlight w:val="none"/>
          <w:lang w:val="en-US" w:eastAsia="zh-CN"/>
        </w:rPr>
      </w:pPr>
      <w:r>
        <w:rPr>
          <w:rFonts w:hint="eastAsia" w:eastAsia="Calibri" w:cs="Times New Roman"/>
          <w:b/>
          <w:bCs/>
          <w:i/>
          <w:iCs/>
          <w:highlight w:val="none"/>
          <w:lang w:val="en-US" w:eastAsia="zh-CN"/>
        </w:rPr>
        <w:t>- For NW side data collection, study NW-initiated of data collection framework.</w:t>
      </w:r>
    </w:p>
    <w:bookmarkEnd w:id="54"/>
    <w:p>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ascii="Times New Roman" w:hAnsi="Times New Roman"/>
        </w:rPr>
        <w:t>Conclusion</w:t>
      </w:r>
    </w:p>
    <w:p>
      <w:pPr>
        <w:spacing w:after="120" w:afterLines="5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In this contribution, the following observations and proposals have been proposed</w:t>
      </w:r>
    </w:p>
    <w:p>
      <w:pPr>
        <w:rPr>
          <w:rFonts w:hint="eastAsia" w:eastAsia="Calibri" w:cs="Times New Roman"/>
          <w:b/>
          <w:bCs/>
          <w:i/>
          <w:iCs/>
          <w:highlight w:val="none"/>
          <w:lang w:val="en-US" w:eastAsia="zh-CN"/>
        </w:rPr>
      </w:pPr>
      <w:r>
        <w:rPr>
          <w:rFonts w:hint="eastAsia" w:eastAsia="Calibri" w:cs="Times New Roman"/>
          <w:b/>
          <w:bCs/>
          <w:i/>
          <w:iCs/>
          <w:highlight w:val="none"/>
          <w:lang w:val="en-US" w:eastAsia="zh-CN"/>
        </w:rPr>
        <w:t>Observation1: Compare with the content of existing data collection frameworks, the AI-based data content includes some new characteristics.</w:t>
      </w:r>
    </w:p>
    <w:p>
      <w:pPr>
        <w:spacing w:after="0" w:line="256" w:lineRule="auto"/>
        <w:rPr>
          <w:rFonts w:hint="eastAsia" w:eastAsia="Calibri" w:cs="Times New Roman"/>
          <w:b/>
          <w:bCs/>
          <w:i/>
          <w:iCs/>
          <w:highlight w:val="none"/>
          <w:lang w:val="en-US" w:eastAsia="zh-CN"/>
        </w:rPr>
      </w:pPr>
      <w:r>
        <w:rPr>
          <w:rFonts w:hint="eastAsia" w:eastAsia="Calibri" w:cs="Times New Roman"/>
          <w:b/>
          <w:bCs/>
          <w:i/>
          <w:iCs/>
          <w:highlight w:val="none"/>
          <w:lang w:val="en-US" w:eastAsia="zh-CN"/>
        </w:rPr>
        <w:t>Proposal1: Suggest RAN2 to deprioritize data collection of model training.</w:t>
      </w:r>
    </w:p>
    <w:p>
      <w:pPr>
        <w:rPr>
          <w:rFonts w:hint="eastAsia" w:eastAsia="Calibri" w:cs="Times New Roman"/>
          <w:b/>
          <w:bCs/>
          <w:i/>
          <w:iCs/>
          <w:highlight w:val="none"/>
          <w:lang w:val="en-US" w:eastAsia="zh-CN"/>
        </w:rPr>
      </w:pPr>
      <w:r>
        <w:rPr>
          <w:rFonts w:hint="eastAsia" w:eastAsia="Calibri" w:cs="Times New Roman"/>
          <w:b/>
          <w:bCs/>
          <w:i/>
          <w:iCs/>
          <w:highlight w:val="none"/>
          <w:lang w:val="en-US" w:eastAsia="zh-CN"/>
        </w:rPr>
        <w:t xml:space="preserve">Observation2: The terminated node of data collection is same as location of LCM purposes per use case. </w:t>
      </w:r>
    </w:p>
    <w:p>
      <w:pPr>
        <w:spacing w:after="0" w:line="256" w:lineRule="auto"/>
        <w:rPr>
          <w:rFonts w:hint="default" w:eastAsia="Calibri" w:cs="Times New Roman"/>
          <w:b/>
          <w:bCs/>
          <w:i/>
          <w:iCs/>
          <w:highlight w:val="none"/>
          <w:lang w:val="en-US" w:eastAsia="zh-CN"/>
        </w:rPr>
      </w:pPr>
      <w:r>
        <w:rPr>
          <w:rFonts w:hint="eastAsia" w:eastAsia="Calibri" w:cs="Times New Roman"/>
          <w:b/>
          <w:bCs/>
          <w:i/>
          <w:iCs/>
          <w:highlight w:val="none"/>
          <w:lang w:val="en-US" w:eastAsia="zh-CN"/>
        </w:rPr>
        <w:t>Proposal2: Suggest RAN2 to study data collection of model inference and model monitoring first.</w:t>
      </w:r>
    </w:p>
    <w:p>
      <w:pPr>
        <w:rPr>
          <w:rFonts w:hint="eastAsia" w:eastAsia="Calibri" w:cs="Times New Roman"/>
          <w:b/>
          <w:bCs/>
          <w:i/>
          <w:iCs/>
          <w:highlight w:val="none"/>
          <w:lang w:val="en-US" w:eastAsia="zh-CN"/>
        </w:rPr>
      </w:pPr>
      <w:r>
        <w:rPr>
          <w:rFonts w:hint="eastAsia" w:eastAsia="Calibri" w:cs="Times New Roman"/>
          <w:b/>
          <w:bCs/>
          <w:i/>
          <w:iCs/>
          <w:highlight w:val="none"/>
          <w:lang w:val="en-US" w:eastAsia="zh-CN"/>
        </w:rPr>
        <w:t>Proposal 3: Send LS to RAN1 about the requirements about data collection of latency and data size  for LCM purposes per use case.</w:t>
      </w:r>
    </w:p>
    <w:p>
      <w:pPr>
        <w:rPr>
          <w:rFonts w:hint="eastAsia"/>
          <w:lang w:val="en-US" w:eastAsia="zh-CN"/>
        </w:rPr>
      </w:pPr>
      <w:r>
        <w:rPr>
          <w:rFonts w:hint="eastAsia" w:eastAsia="Calibri" w:cs="Times New Roman"/>
          <w:b/>
          <w:bCs/>
          <w:i/>
          <w:iCs/>
          <w:highlight w:val="none"/>
          <w:lang w:val="en-US" w:eastAsia="zh-CN"/>
        </w:rPr>
        <w:t>Proposal 4: Suggest RAN2 to study data collection frameworks from data content and terminated node aspects first.</w:t>
      </w:r>
    </w:p>
    <w:p>
      <w:pPr>
        <w:rPr>
          <w:rFonts w:hint="eastAsia" w:eastAsia="Calibri" w:cs="Times New Roman"/>
          <w:b/>
          <w:bCs/>
          <w:i/>
          <w:iCs/>
          <w:highlight w:val="none"/>
          <w:lang w:val="en-US" w:eastAsia="zh-CN"/>
        </w:rPr>
      </w:pPr>
      <w:r>
        <w:rPr>
          <w:rFonts w:hint="eastAsia" w:eastAsia="Calibri" w:cs="Times New Roman"/>
          <w:b/>
          <w:bCs/>
          <w:i/>
          <w:iCs/>
          <w:highlight w:val="none"/>
          <w:lang w:val="en-US" w:eastAsia="zh-CN"/>
        </w:rPr>
        <w:t>Proposal 5: The mapping between suitable data collection frameworks and LCM purposes per use case is shown in a separate Table 3, suggest RAN2 discuss first the preferred framework in the table.</w:t>
      </w:r>
    </w:p>
    <w:p>
      <w:pPr>
        <w:rPr>
          <w:rFonts w:hint="eastAsia" w:eastAsia="Calibri" w:cs="Times New Roman"/>
          <w:b/>
          <w:bCs/>
          <w:i/>
          <w:iCs/>
          <w:highlight w:val="none"/>
          <w:lang w:val="en-US" w:eastAsia="zh-CN"/>
        </w:rPr>
      </w:pPr>
      <w:r>
        <w:rPr>
          <w:rFonts w:hint="eastAsia" w:eastAsia="Calibri" w:cs="Times New Roman"/>
          <w:b/>
          <w:bCs/>
          <w:i/>
          <w:iCs/>
          <w:highlight w:val="none"/>
          <w:lang w:val="en-US" w:eastAsia="zh-CN"/>
        </w:rPr>
        <w:t xml:space="preserve">Proposal 6: Assume that regard legacy L1 measurement data collection framework as a starting point, </w:t>
      </w:r>
    </w:p>
    <w:p>
      <w:pPr>
        <w:ind w:firstLine="480" w:firstLineChars="200"/>
        <w:rPr>
          <w:rFonts w:hint="eastAsia" w:eastAsia="Calibri" w:cs="Times New Roman"/>
          <w:b/>
          <w:bCs/>
          <w:i/>
          <w:iCs/>
          <w:highlight w:val="none"/>
          <w:lang w:val="en-US" w:eastAsia="zh-CN"/>
        </w:rPr>
      </w:pPr>
      <w:r>
        <w:rPr>
          <w:rFonts w:hint="eastAsia" w:eastAsia="Calibri" w:cs="Times New Roman"/>
          <w:b/>
          <w:bCs/>
          <w:i/>
          <w:iCs/>
          <w:highlight w:val="none"/>
          <w:lang w:val="en-US" w:eastAsia="zh-CN"/>
        </w:rPr>
        <w:t>- Measurement configuration and/or reporting configuration needed to be enhanced, at least the new data content indication should be configured;</w:t>
      </w:r>
    </w:p>
    <w:p>
      <w:pPr>
        <w:ind w:firstLine="480" w:firstLineChars="200"/>
        <w:rPr>
          <w:rFonts w:hint="default" w:eastAsia="Calibri" w:cs="Times New Roman"/>
          <w:b/>
          <w:bCs/>
          <w:i/>
          <w:iCs/>
          <w:highlight w:val="none"/>
          <w:lang w:val="en-US" w:eastAsia="zh-CN"/>
        </w:rPr>
      </w:pPr>
      <w:r>
        <w:rPr>
          <w:rFonts w:hint="eastAsia" w:eastAsia="Calibri" w:cs="Times New Roman"/>
          <w:b/>
          <w:bCs/>
          <w:i/>
          <w:iCs/>
          <w:highlight w:val="none"/>
          <w:lang w:val="en-US" w:eastAsia="zh-CN"/>
        </w:rPr>
        <w:t>- A feedback would be introduced of SRS measurement for UE side data collection</w:t>
      </w:r>
      <w:r>
        <w:rPr>
          <w:rFonts w:hint="eastAsia" w:eastAsia="Calibri" w:cs="Times New Roman"/>
          <w:b/>
          <w:bCs/>
          <w:i/>
          <w:iCs/>
          <w:highlight w:val="none"/>
          <w:lang w:val="en-US" w:eastAsia="zh-CN"/>
        </w:rPr>
        <w:br w:type="textWrapping"/>
      </w:r>
      <w:r>
        <w:rPr>
          <w:rFonts w:hint="eastAsia" w:eastAsia="Calibri" w:cs="Times New Roman"/>
          <w:b/>
          <w:bCs/>
          <w:i/>
          <w:iCs/>
          <w:highlight w:val="none"/>
          <w:lang w:val="en-US" w:eastAsia="zh-CN"/>
        </w:rPr>
        <w:t xml:space="preserve">Proposal 7: Regarding UE side and NW side data collection, RAN2 evaluates the trigger of data collection framework, we suggest the following may be regard as starting point: </w:t>
      </w:r>
    </w:p>
    <w:p>
      <w:pPr>
        <w:ind w:leftChars="200"/>
        <w:rPr>
          <w:rFonts w:hint="eastAsia" w:eastAsia="Calibri" w:cs="Times New Roman"/>
          <w:b/>
          <w:bCs/>
          <w:i/>
          <w:iCs/>
          <w:highlight w:val="none"/>
          <w:lang w:val="en-US" w:eastAsia="zh-CN"/>
        </w:rPr>
      </w:pPr>
      <w:r>
        <w:rPr>
          <w:rFonts w:hint="eastAsia" w:eastAsia="Calibri" w:cs="Times New Roman"/>
          <w:b/>
          <w:bCs/>
          <w:i/>
          <w:iCs/>
          <w:highlight w:val="none"/>
          <w:lang w:val="en-US" w:eastAsia="zh-CN"/>
        </w:rPr>
        <w:t>- For UE side data collection, study UE-request of data collection framework;</w:t>
      </w:r>
    </w:p>
    <w:p>
      <w:pPr>
        <w:ind w:leftChars="200"/>
        <w:rPr>
          <w:rFonts w:hint="default" w:ascii="Times New Roman" w:hAnsi="Times New Roman" w:cs="Times New Roman"/>
          <w:szCs w:val="21"/>
          <w:lang w:val="en-US" w:eastAsia="zh-CN"/>
        </w:rPr>
      </w:pPr>
      <w:r>
        <w:rPr>
          <w:rFonts w:hint="eastAsia" w:eastAsia="Calibri" w:cs="Times New Roman"/>
          <w:b/>
          <w:bCs/>
          <w:i/>
          <w:iCs/>
          <w:highlight w:val="none"/>
          <w:lang w:val="en-US" w:eastAsia="zh-CN"/>
        </w:rPr>
        <w:t>- For NW side data collection, study NW-initiated of data collection framework.</w:t>
      </w:r>
    </w:p>
    <w:p>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bookmarkStart w:id="56" w:name="_Toc54284462"/>
      <w:r>
        <w:rPr>
          <w:rFonts w:ascii="Times New Roman" w:hAnsi="Times New Roman"/>
        </w:rPr>
        <w:t>References</w:t>
      </w:r>
      <w:bookmarkEnd w:id="56"/>
    </w:p>
    <w:p>
      <w:pPr>
        <w:keepNext w:val="0"/>
        <w:keepLines w:val="0"/>
        <w:widowControl/>
        <w:numPr>
          <w:ilvl w:val="0"/>
          <w:numId w:val="0"/>
        </w:numPr>
        <w:suppressLineNumbers w:val="0"/>
        <w:spacing w:before="0" w:beforeAutospacing="0" w:after="0" w:afterAutospacing="0"/>
        <w:ind w:right="0" w:rightChars="0"/>
        <w:jc w:val="left"/>
        <w:rPr>
          <w:rFonts w:hint="eastAsia"/>
          <w:highlight w:val="none"/>
          <w:lang w:val="en-US" w:eastAsia="zh-CN"/>
        </w:rPr>
      </w:pPr>
      <w:r>
        <w:rPr>
          <w:rFonts w:hint="eastAsia"/>
          <w:highlight w:val="none"/>
          <w:lang w:val="en-US" w:eastAsia="zh-CN"/>
        </w:rPr>
        <w:t>[1]</w:t>
      </w:r>
      <w:r>
        <w:rPr>
          <w:highlight w:val="none"/>
        </w:rPr>
        <w:fldChar w:fldCharType="begin"/>
      </w:r>
      <w:r>
        <w:rPr>
          <w:highlight w:val="none"/>
        </w:rPr>
        <w:instrText xml:space="preserve"> HYPERLINK "file:///C:\\Users\\johan\\OneDrive\\Dokument\\3GPP\\tsg_ran\\WG2_RL2\\RAN2\\Docs\\R2-2302286.zip" \o "C:UsersjohanOneDriveDokument3GPPtsg_ranWG2_RL2RAN2DocsR2-2302286.zip" </w:instrText>
      </w:r>
      <w:r>
        <w:rPr>
          <w:highlight w:val="none"/>
        </w:rPr>
        <w:fldChar w:fldCharType="separate"/>
      </w:r>
      <w:r>
        <w:rPr>
          <w:highlight w:val="none"/>
        </w:rPr>
        <w:t>R2-2302286</w:t>
      </w:r>
      <w:r>
        <w:rPr>
          <w:highlight w:val="none"/>
        </w:rPr>
        <w:fldChar w:fldCharType="end"/>
      </w:r>
      <w:r>
        <w:rPr>
          <w:rFonts w:hint="eastAsia"/>
          <w:highlight w:val="none"/>
          <w:lang w:val="en-US" w:eastAsia="zh-CN"/>
        </w:rPr>
        <w:t xml:space="preserve"> </w:t>
      </w:r>
      <w:r>
        <w:rPr>
          <w:highlight w:val="none"/>
        </w:rPr>
        <w:t>Summary of [AT121][025]: Progress table of analyzing data collection framework (Apple)</w:t>
      </w:r>
      <w:r>
        <w:rPr>
          <w:rFonts w:hint="eastAsia"/>
          <w:highlight w:val="none"/>
          <w:lang w:val="en-US" w:eastAsia="zh-CN"/>
        </w:rPr>
        <w:t>;</w:t>
      </w:r>
    </w:p>
    <w:p>
      <w:pPr>
        <w:numPr>
          <w:ilvl w:val="0"/>
          <w:numId w:val="0"/>
        </w:numPr>
        <w:bidi w:val="0"/>
        <w:ind w:leftChars="0"/>
        <w:rPr>
          <w:highlight w:val="none"/>
          <w:lang w:eastAsia="zh-CN"/>
        </w:rPr>
      </w:pPr>
      <w:r>
        <w:rPr>
          <w:rFonts w:hint="eastAsia"/>
          <w:highlight w:val="none"/>
          <w:lang w:val="en-US" w:eastAsia="zh-CN"/>
        </w:rPr>
        <w:t>[2]</w:t>
      </w:r>
      <w:r>
        <w:rPr>
          <w:highlight w:val="none"/>
          <w:lang w:eastAsia="zh-CN"/>
        </w:rPr>
        <w:t xml:space="preserve">R2 </w:t>
      </w:r>
      <w:r>
        <w:rPr>
          <w:rFonts w:hint="eastAsia"/>
          <w:highlight w:val="none"/>
          <w:lang w:val="en-US" w:eastAsia="zh-CN"/>
        </w:rPr>
        <w:t>#</w:t>
      </w:r>
      <w:r>
        <w:rPr>
          <w:highlight w:val="none"/>
          <w:lang w:eastAsia="zh-CN"/>
        </w:rPr>
        <w:t>1</w:t>
      </w:r>
      <w:r>
        <w:rPr>
          <w:rFonts w:hint="eastAsia"/>
          <w:highlight w:val="none"/>
          <w:lang w:val="en-US" w:eastAsia="zh-CN"/>
        </w:rPr>
        <w:t xml:space="preserve">21bis  </w:t>
      </w:r>
      <w:r>
        <w:rPr>
          <w:highlight w:val="none"/>
          <w:lang w:eastAsia="zh-CN"/>
        </w:rPr>
        <w:t>Chair Notes EOM</w:t>
      </w:r>
    </w:p>
    <w:p>
      <w:pPr>
        <w:keepNext w:val="0"/>
        <w:keepLines w:val="0"/>
        <w:widowControl/>
        <w:numPr>
          <w:ilvl w:val="0"/>
          <w:numId w:val="0"/>
        </w:numPr>
        <w:suppressLineNumbers w:val="0"/>
        <w:spacing w:before="0" w:beforeAutospacing="0" w:after="0" w:afterAutospacing="0"/>
        <w:ind w:right="0" w:rightChars="0"/>
        <w:jc w:val="left"/>
        <w:rPr>
          <w:rFonts w:hint="default" w:eastAsiaTheme="minorEastAsia"/>
          <w:highlight w:val="none"/>
          <w:lang w:val="en-US" w:eastAsia="zh-CN"/>
        </w:rPr>
      </w:pPr>
      <w:r>
        <w:rPr>
          <w:rFonts w:hint="eastAsia"/>
          <w:highlight w:val="none"/>
          <w:lang w:val="en-US" w:eastAsia="zh-CN"/>
        </w:rPr>
        <w:t xml:space="preserve">[3] </w:t>
      </w:r>
      <w:r>
        <w:rPr>
          <w:highlight w:val="none"/>
          <w:lang w:val="en-US" w:eastAsia="ja-JP"/>
        </w:rPr>
        <w:t>R1-2305690</w:t>
      </w:r>
      <w:r>
        <w:rPr>
          <w:rFonts w:hint="eastAsia"/>
          <w:highlight w:val="none"/>
          <w:lang w:val="en-US" w:eastAsia="zh-CN"/>
        </w:rPr>
        <w:t xml:space="preserve"> </w:t>
      </w:r>
      <w:r>
        <w:rPr>
          <w:rFonts w:ascii="Times New Roman" w:hAnsi="Times New Roman" w:cs="Times New Roman"/>
          <w:sz w:val="24"/>
          <w:szCs w:val="22"/>
        </w:rPr>
        <w:t xml:space="preserve">Considering on system architecture for </w:t>
      </w:r>
      <w:r>
        <w:rPr>
          <w:rFonts w:hint="eastAsia" w:ascii="Times New Roman" w:hAnsi="Times New Roman" w:eastAsia="宋体" w:cs="Times New Roman"/>
          <w:sz w:val="24"/>
          <w:szCs w:val="22"/>
          <w:lang w:val="en-US" w:eastAsia="zh-CN"/>
        </w:rPr>
        <w:t xml:space="preserve">general </w:t>
      </w:r>
      <w:r>
        <w:rPr>
          <w:rFonts w:ascii="Times New Roman" w:hAnsi="Times New Roman" w:cs="Times New Roman"/>
          <w:sz w:val="24"/>
          <w:szCs w:val="22"/>
        </w:rPr>
        <w:t>AI/ML framework</w:t>
      </w:r>
      <w:r>
        <w:rPr>
          <w:rFonts w:hint="eastAsia" w:cs="Times New Roman"/>
          <w:sz w:val="24"/>
          <w:szCs w:val="22"/>
          <w:lang w:val="en-US" w:eastAsia="zh-CN"/>
        </w:rPr>
        <w:t>(TCL)</w:t>
      </w:r>
    </w:p>
    <w:p>
      <w:pPr>
        <w:numPr>
          <w:ilvl w:val="0"/>
          <w:numId w:val="0"/>
        </w:numPr>
        <w:overflowPunct/>
        <w:autoSpaceDE/>
        <w:autoSpaceDN/>
        <w:adjustRightInd/>
        <w:ind w:leftChars="0"/>
        <w:textAlignment w:val="auto"/>
        <w:rPr>
          <w:rFonts w:eastAsiaTheme="minorEastAsia"/>
          <w:lang w:eastAsia="zh-CN"/>
        </w:rPr>
      </w:pPr>
    </w:p>
    <w:sectPr>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Roboto">
    <w:altName w:val="Segoe Print"/>
    <w:panose1 w:val="00000000000000000000"/>
    <w:charset w:val="00"/>
    <w:family w:val="auto"/>
    <w:pitch w:val="default"/>
    <w:sig w:usb0="00000000" w:usb1="00000000" w:usb2="00000021" w:usb3="00000000" w:csb0="0000019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Segoe UI">
    <w:panose1 w:val="020B0502040204020203"/>
    <w:charset w:val="00"/>
    <w:family w:val="auto"/>
    <w:pitch w:val="default"/>
    <w:sig w:usb0="E4002EFF" w:usb1="C000E47F"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EB2C8B"/>
    <w:multiLevelType w:val="singleLevel"/>
    <w:tmpl w:val="F9EB2C8B"/>
    <w:lvl w:ilvl="0" w:tentative="0">
      <w:start w:val="1"/>
      <w:numFmt w:val="bullet"/>
      <w:lvlText w:val=""/>
      <w:lvlJc w:val="left"/>
      <w:pPr>
        <w:ind w:left="420" w:hanging="420"/>
      </w:pPr>
      <w:rPr>
        <w:rFonts w:hint="default" w:ascii="Wingdings" w:hAnsi="Wingdings"/>
      </w:rPr>
    </w:lvl>
  </w:abstractNum>
  <w:abstractNum w:abstractNumId="1">
    <w:nsid w:val="2DE4B982"/>
    <w:multiLevelType w:val="singleLevel"/>
    <w:tmpl w:val="2DE4B982"/>
    <w:lvl w:ilvl="0" w:tentative="0">
      <w:start w:val="1"/>
      <w:numFmt w:val="bullet"/>
      <w:lvlText w:val=""/>
      <w:lvlJc w:val="left"/>
      <w:pPr>
        <w:ind w:left="420" w:hanging="420"/>
      </w:pPr>
      <w:rPr>
        <w:rFonts w:hint="default" w:ascii="Wingdings" w:hAnsi="Wingdings"/>
      </w:rPr>
    </w:lvl>
  </w:abstractNum>
  <w:abstractNum w:abstractNumId="2">
    <w:nsid w:val="34E61A82"/>
    <w:multiLevelType w:val="multilevel"/>
    <w:tmpl w:val="34E61A82"/>
    <w:lvl w:ilvl="0" w:tentative="0">
      <w:start w:val="1"/>
      <w:numFmt w:val="bullet"/>
      <w:lvlText w:val=""/>
      <w:lvlJc w:val="left"/>
      <w:pPr>
        <w:ind w:left="783" w:hanging="360"/>
      </w:pPr>
      <w:rPr>
        <w:rFonts w:hint="default" w:ascii="Symbol" w:hAnsi="Symbol"/>
      </w:rPr>
    </w:lvl>
    <w:lvl w:ilvl="1" w:tentative="0">
      <w:start w:val="1"/>
      <w:numFmt w:val="bullet"/>
      <w:lvlText w:val="o"/>
      <w:lvlJc w:val="left"/>
      <w:pPr>
        <w:ind w:left="1503" w:hanging="360"/>
      </w:pPr>
      <w:rPr>
        <w:rFonts w:hint="default" w:ascii="Courier New" w:hAnsi="Courier New" w:cs="Courier New"/>
      </w:rPr>
    </w:lvl>
    <w:lvl w:ilvl="2" w:tentative="0">
      <w:start w:val="1"/>
      <w:numFmt w:val="bullet"/>
      <w:lvlText w:val=""/>
      <w:lvlJc w:val="left"/>
      <w:pPr>
        <w:ind w:left="2223" w:hanging="360"/>
      </w:pPr>
      <w:rPr>
        <w:rFonts w:hint="default" w:ascii="Wingdings" w:hAnsi="Wingdings"/>
      </w:rPr>
    </w:lvl>
    <w:lvl w:ilvl="3" w:tentative="0">
      <w:start w:val="1"/>
      <w:numFmt w:val="bullet"/>
      <w:lvlText w:val=""/>
      <w:lvlJc w:val="left"/>
      <w:pPr>
        <w:ind w:left="2943" w:hanging="360"/>
      </w:pPr>
      <w:rPr>
        <w:rFonts w:hint="default" w:ascii="Symbol" w:hAnsi="Symbol"/>
      </w:rPr>
    </w:lvl>
    <w:lvl w:ilvl="4" w:tentative="0">
      <w:start w:val="1"/>
      <w:numFmt w:val="bullet"/>
      <w:lvlText w:val="o"/>
      <w:lvlJc w:val="left"/>
      <w:pPr>
        <w:ind w:left="3663" w:hanging="360"/>
      </w:pPr>
      <w:rPr>
        <w:rFonts w:hint="default" w:ascii="Courier New" w:hAnsi="Courier New" w:cs="Courier New"/>
      </w:rPr>
    </w:lvl>
    <w:lvl w:ilvl="5" w:tentative="0">
      <w:start w:val="1"/>
      <w:numFmt w:val="bullet"/>
      <w:lvlText w:val=""/>
      <w:lvlJc w:val="left"/>
      <w:pPr>
        <w:ind w:left="4383" w:hanging="360"/>
      </w:pPr>
      <w:rPr>
        <w:rFonts w:hint="default" w:ascii="Wingdings" w:hAnsi="Wingdings"/>
      </w:rPr>
    </w:lvl>
    <w:lvl w:ilvl="6" w:tentative="0">
      <w:start w:val="1"/>
      <w:numFmt w:val="bullet"/>
      <w:lvlText w:val=""/>
      <w:lvlJc w:val="left"/>
      <w:pPr>
        <w:ind w:left="5103" w:hanging="360"/>
      </w:pPr>
      <w:rPr>
        <w:rFonts w:hint="default" w:ascii="Symbol" w:hAnsi="Symbol"/>
      </w:rPr>
    </w:lvl>
    <w:lvl w:ilvl="7" w:tentative="0">
      <w:start w:val="1"/>
      <w:numFmt w:val="bullet"/>
      <w:lvlText w:val="o"/>
      <w:lvlJc w:val="left"/>
      <w:pPr>
        <w:ind w:left="5823" w:hanging="360"/>
      </w:pPr>
      <w:rPr>
        <w:rFonts w:hint="default" w:ascii="Courier New" w:hAnsi="Courier New" w:cs="Courier New"/>
      </w:rPr>
    </w:lvl>
    <w:lvl w:ilvl="8" w:tentative="0">
      <w:start w:val="1"/>
      <w:numFmt w:val="bullet"/>
      <w:lvlText w:val=""/>
      <w:lvlJc w:val="left"/>
      <w:pPr>
        <w:ind w:left="6543" w:hanging="360"/>
      </w:pPr>
      <w:rPr>
        <w:rFonts w:hint="default" w:ascii="Wingdings" w:hAnsi="Wingdings"/>
      </w:rPr>
    </w:lvl>
  </w:abstractNum>
  <w:abstractNum w:abstractNumId="3">
    <w:nsid w:val="41EB0460"/>
    <w:multiLevelType w:val="multilevel"/>
    <w:tmpl w:val="41EB0460"/>
    <w:lvl w:ilvl="0" w:tentative="0">
      <w:start w:val="1"/>
      <w:numFmt w:val="decimal"/>
      <w:lvlText w:val="%1."/>
      <w:lvlJc w:val="left"/>
      <w:pPr>
        <w:ind w:left="360" w:hanging="360"/>
      </w:pPr>
      <w:rPr>
        <w:rFonts w:hint="default" w:ascii="Times New Roman" w:hAnsi="Times New Roman" w:cs="Times New Roman"/>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4">
    <w:nsid w:val="5857D24C"/>
    <w:multiLevelType w:val="multilevel"/>
    <w:tmpl w:val="5857D24C"/>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4"/>
      <w:lvlText w:val="%1.%2.%3"/>
      <w:lvlJc w:val="left"/>
      <w:pPr>
        <w:tabs>
          <w:tab w:val="left" w:pos="900"/>
        </w:tabs>
        <w:ind w:left="900" w:hanging="900"/>
      </w:pPr>
      <w:rPr>
        <w:rFonts w:hint="default" w:ascii="Times New Roman" w:hAnsi="Times New Roman" w:eastAsia="宋体" w:cs="Times New Roman"/>
        <w:b/>
        <w:i w:val="0"/>
        <w:sz w:val="20"/>
        <w:szCs w:val="20"/>
        <w:u w:val="none"/>
      </w:rPr>
    </w:lvl>
    <w:lvl w:ilvl="3" w:tentative="0">
      <w:start w:val="1"/>
      <w:numFmt w:val="decimal"/>
      <w:pStyle w:val="5"/>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6"/>
      <w:lvlText w:val="%1.%2.%3.%4.%5"/>
      <w:lvlJc w:val="left"/>
      <w:pPr>
        <w:tabs>
          <w:tab w:val="left" w:pos="1188"/>
        </w:tabs>
        <w:ind w:left="851" w:hanging="851"/>
      </w:pPr>
      <w:rPr>
        <w:rFonts w:hint="default" w:ascii="Arial" w:hAnsi="Arial"/>
      </w:rPr>
    </w:lvl>
    <w:lvl w:ilvl="5" w:tentative="0">
      <w:start w:val="1"/>
      <w:numFmt w:val="decimal"/>
      <w:pStyle w:val="7"/>
      <w:lvlText w:val="%1.%2.%3.%4.%5.%6"/>
      <w:lvlJc w:val="left"/>
      <w:pPr>
        <w:tabs>
          <w:tab w:val="left" w:pos="1152"/>
        </w:tabs>
        <w:ind w:left="851" w:hanging="851"/>
      </w:pPr>
      <w:rPr>
        <w:rFonts w:hint="eastAsia"/>
      </w:rPr>
    </w:lvl>
    <w:lvl w:ilvl="6" w:tentative="0">
      <w:start w:val="1"/>
      <w:numFmt w:val="decimal"/>
      <w:pStyle w:val="9"/>
      <w:lvlText w:val="%1.%2.%3.%4.%5.%6.%7"/>
      <w:lvlJc w:val="left"/>
      <w:pPr>
        <w:tabs>
          <w:tab w:val="left" w:pos="1476"/>
        </w:tabs>
        <w:ind w:left="1476" w:hanging="1476"/>
      </w:pPr>
      <w:rPr>
        <w:rFonts w:hint="eastAsia"/>
      </w:rPr>
    </w:lvl>
    <w:lvl w:ilvl="7" w:tentative="0">
      <w:start w:val="1"/>
      <w:numFmt w:val="decimal"/>
      <w:pStyle w:val="10"/>
      <w:lvlText w:val="%1.%2.%3.%4.%5.%6.%7.%8"/>
      <w:lvlJc w:val="left"/>
      <w:pPr>
        <w:tabs>
          <w:tab w:val="left" w:pos="1620"/>
        </w:tabs>
        <w:ind w:left="1620" w:hanging="1620"/>
      </w:pPr>
      <w:rPr>
        <w:rFonts w:hint="eastAsia"/>
      </w:rPr>
    </w:lvl>
    <w:lvl w:ilvl="8" w:tentative="0">
      <w:start w:val="1"/>
      <w:numFmt w:val="decimal"/>
      <w:pStyle w:val="11"/>
      <w:lvlText w:val="%1.%2.%3.%4.%5.%6.%7.%8.%9"/>
      <w:lvlJc w:val="left"/>
      <w:pPr>
        <w:tabs>
          <w:tab w:val="left" w:pos="1764"/>
        </w:tabs>
        <w:ind w:left="1764" w:hanging="1764"/>
      </w:pPr>
      <w:rPr>
        <w:rFonts w:hint="eastAsia"/>
      </w:rPr>
    </w:lvl>
  </w:abstractNum>
  <w:abstractNum w:abstractNumId="5">
    <w:nsid w:val="60BD7472"/>
    <w:multiLevelType w:val="multilevel"/>
    <w:tmpl w:val="60BD747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0146DC0"/>
    <w:multiLevelType w:val="multilevel"/>
    <w:tmpl w:val="70146DC0"/>
    <w:lvl w:ilvl="0" w:tentative="0">
      <w:start w:val="1"/>
      <w:numFmt w:val="bullet"/>
      <w:pStyle w:val="52"/>
      <w:lvlText w:val=""/>
      <w:lvlJc w:val="left"/>
      <w:pPr>
        <w:tabs>
          <w:tab w:val="left" w:pos="779"/>
        </w:tabs>
        <w:ind w:left="360" w:hanging="360"/>
      </w:pPr>
      <w:rPr>
        <w:rFonts w:hint="default" w:ascii="Symbol" w:hAnsi="Symbol"/>
        <w:b/>
        <w:i w:val="0"/>
        <w:color w:val="auto"/>
        <w:sz w:val="22"/>
      </w:rPr>
    </w:lvl>
    <w:lvl w:ilvl="1" w:tentative="0">
      <w:start w:val="1"/>
      <w:numFmt w:val="bullet"/>
      <w:lvlText w:val="o"/>
      <w:lvlJc w:val="left"/>
      <w:pPr>
        <w:tabs>
          <w:tab w:val="left" w:pos="600"/>
        </w:tabs>
        <w:ind w:left="181" w:hanging="360"/>
      </w:pPr>
      <w:rPr>
        <w:rFonts w:hint="default" w:ascii="Courier New" w:hAnsi="Courier New" w:cs="Courier New"/>
      </w:rPr>
    </w:lvl>
    <w:lvl w:ilvl="2" w:tentative="0">
      <w:start w:val="1"/>
      <w:numFmt w:val="bullet"/>
      <w:lvlText w:val=""/>
      <w:lvlJc w:val="left"/>
      <w:pPr>
        <w:tabs>
          <w:tab w:val="left" w:pos="1320"/>
        </w:tabs>
        <w:ind w:left="901" w:hanging="360"/>
      </w:pPr>
      <w:rPr>
        <w:rFonts w:hint="default" w:ascii="Wingdings" w:hAnsi="Wingdings"/>
      </w:rPr>
    </w:lvl>
    <w:lvl w:ilvl="3" w:tentative="0">
      <w:start w:val="1"/>
      <w:numFmt w:val="bullet"/>
      <w:lvlText w:val=""/>
      <w:lvlJc w:val="left"/>
      <w:pPr>
        <w:tabs>
          <w:tab w:val="left" w:pos="2040"/>
        </w:tabs>
        <w:ind w:left="1621" w:hanging="360"/>
      </w:pPr>
      <w:rPr>
        <w:rFonts w:hint="default" w:ascii="Symbol" w:hAnsi="Symbol"/>
      </w:rPr>
    </w:lvl>
    <w:lvl w:ilvl="4" w:tentative="0">
      <w:start w:val="1"/>
      <w:numFmt w:val="bullet"/>
      <w:lvlText w:val="o"/>
      <w:lvlJc w:val="left"/>
      <w:pPr>
        <w:tabs>
          <w:tab w:val="left" w:pos="2760"/>
        </w:tabs>
        <w:ind w:left="2341" w:hanging="360"/>
      </w:pPr>
      <w:rPr>
        <w:rFonts w:hint="default" w:ascii="Courier New" w:hAnsi="Courier New" w:cs="Courier New"/>
      </w:rPr>
    </w:lvl>
    <w:lvl w:ilvl="5" w:tentative="0">
      <w:start w:val="1"/>
      <w:numFmt w:val="bullet"/>
      <w:lvlText w:val=""/>
      <w:lvlJc w:val="left"/>
      <w:pPr>
        <w:tabs>
          <w:tab w:val="left" w:pos="3480"/>
        </w:tabs>
        <w:ind w:left="3061" w:hanging="360"/>
      </w:pPr>
      <w:rPr>
        <w:rFonts w:hint="default" w:ascii="Wingdings" w:hAnsi="Wingdings"/>
      </w:rPr>
    </w:lvl>
    <w:lvl w:ilvl="6" w:tentative="0">
      <w:start w:val="1"/>
      <w:numFmt w:val="bullet"/>
      <w:lvlText w:val=""/>
      <w:lvlJc w:val="left"/>
      <w:pPr>
        <w:tabs>
          <w:tab w:val="left" w:pos="4200"/>
        </w:tabs>
        <w:ind w:left="3781" w:hanging="360"/>
      </w:pPr>
      <w:rPr>
        <w:rFonts w:hint="default" w:ascii="Symbol" w:hAnsi="Symbol"/>
      </w:rPr>
    </w:lvl>
    <w:lvl w:ilvl="7" w:tentative="0">
      <w:start w:val="1"/>
      <w:numFmt w:val="bullet"/>
      <w:lvlText w:val="o"/>
      <w:lvlJc w:val="left"/>
      <w:pPr>
        <w:tabs>
          <w:tab w:val="left" w:pos="4920"/>
        </w:tabs>
        <w:ind w:left="4501" w:hanging="360"/>
      </w:pPr>
      <w:rPr>
        <w:rFonts w:hint="default" w:ascii="Courier New" w:hAnsi="Courier New" w:cs="Courier New"/>
      </w:rPr>
    </w:lvl>
    <w:lvl w:ilvl="8" w:tentative="0">
      <w:start w:val="1"/>
      <w:numFmt w:val="bullet"/>
      <w:lvlText w:val=""/>
      <w:lvlJc w:val="left"/>
      <w:pPr>
        <w:tabs>
          <w:tab w:val="left" w:pos="5640"/>
        </w:tabs>
        <w:ind w:left="5221" w:hanging="360"/>
      </w:pPr>
      <w:rPr>
        <w:rFonts w:hint="default" w:ascii="Wingdings" w:hAnsi="Wingdings"/>
      </w:rPr>
    </w:lvl>
  </w:abstractNum>
  <w:abstractNum w:abstractNumId="7">
    <w:nsid w:val="770C4D78"/>
    <w:multiLevelType w:val="multilevel"/>
    <w:tmpl w:val="770C4D7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6"/>
  </w:num>
  <w:num w:numId="3">
    <w:abstractNumId w:val="3"/>
  </w:num>
  <w:num w:numId="4">
    <w:abstractNumId w:val="1"/>
  </w:num>
  <w:num w:numId="5">
    <w:abstractNumId w:val="0"/>
  </w:num>
  <w:num w:numId="6">
    <w:abstractNumId w:val="7"/>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VjOGIzNTNkMTIzZWZjNTVjNTc4NDg2Nzc3MDI2MDcifQ=="/>
  </w:docVars>
  <w:rsids>
    <w:rsidRoot w:val="00172A27"/>
    <w:rsid w:val="00070686"/>
    <w:rsid w:val="00074C5E"/>
    <w:rsid w:val="000A2846"/>
    <w:rsid w:val="00172A27"/>
    <w:rsid w:val="001D2C3E"/>
    <w:rsid w:val="002F2773"/>
    <w:rsid w:val="00327893"/>
    <w:rsid w:val="00455276"/>
    <w:rsid w:val="00526E9D"/>
    <w:rsid w:val="005C34E1"/>
    <w:rsid w:val="00680B0A"/>
    <w:rsid w:val="007109E6"/>
    <w:rsid w:val="00747CF4"/>
    <w:rsid w:val="007E2DA4"/>
    <w:rsid w:val="00801DCF"/>
    <w:rsid w:val="00872B5B"/>
    <w:rsid w:val="008B1CC1"/>
    <w:rsid w:val="00AD5960"/>
    <w:rsid w:val="00B36A82"/>
    <w:rsid w:val="00BE19BF"/>
    <w:rsid w:val="00D02949"/>
    <w:rsid w:val="00DF649C"/>
    <w:rsid w:val="00F929A3"/>
    <w:rsid w:val="00FC66A5"/>
    <w:rsid w:val="01330893"/>
    <w:rsid w:val="01C371DA"/>
    <w:rsid w:val="03405E1E"/>
    <w:rsid w:val="036E39CA"/>
    <w:rsid w:val="04712182"/>
    <w:rsid w:val="05357A3D"/>
    <w:rsid w:val="05465FAD"/>
    <w:rsid w:val="0568310D"/>
    <w:rsid w:val="05756793"/>
    <w:rsid w:val="05A47ACE"/>
    <w:rsid w:val="05BB24F7"/>
    <w:rsid w:val="072D40F1"/>
    <w:rsid w:val="074D2750"/>
    <w:rsid w:val="07522471"/>
    <w:rsid w:val="07FE2B1F"/>
    <w:rsid w:val="081838E1"/>
    <w:rsid w:val="08990204"/>
    <w:rsid w:val="09116C13"/>
    <w:rsid w:val="0A476799"/>
    <w:rsid w:val="0A481A1C"/>
    <w:rsid w:val="0B073AE9"/>
    <w:rsid w:val="0B8B2B90"/>
    <w:rsid w:val="0BB62E8D"/>
    <w:rsid w:val="0C110567"/>
    <w:rsid w:val="0C470E4F"/>
    <w:rsid w:val="0D733868"/>
    <w:rsid w:val="0D9546F5"/>
    <w:rsid w:val="0DD51C7C"/>
    <w:rsid w:val="0DF57134"/>
    <w:rsid w:val="0E3154B1"/>
    <w:rsid w:val="0E4A6F14"/>
    <w:rsid w:val="0E762255"/>
    <w:rsid w:val="0EC21750"/>
    <w:rsid w:val="0EF50B08"/>
    <w:rsid w:val="0F240563"/>
    <w:rsid w:val="0F672DA8"/>
    <w:rsid w:val="0F723A91"/>
    <w:rsid w:val="10265892"/>
    <w:rsid w:val="10E32902"/>
    <w:rsid w:val="1109680C"/>
    <w:rsid w:val="114120C9"/>
    <w:rsid w:val="11CB0559"/>
    <w:rsid w:val="128B1675"/>
    <w:rsid w:val="130D0D24"/>
    <w:rsid w:val="13A42136"/>
    <w:rsid w:val="14C710A8"/>
    <w:rsid w:val="14CD7B51"/>
    <w:rsid w:val="15280262"/>
    <w:rsid w:val="160067D9"/>
    <w:rsid w:val="160846A5"/>
    <w:rsid w:val="163254BE"/>
    <w:rsid w:val="16D13B64"/>
    <w:rsid w:val="17A3798D"/>
    <w:rsid w:val="17B31280"/>
    <w:rsid w:val="188B110E"/>
    <w:rsid w:val="18910936"/>
    <w:rsid w:val="18C221F9"/>
    <w:rsid w:val="192E63BC"/>
    <w:rsid w:val="197462BA"/>
    <w:rsid w:val="199F6F5F"/>
    <w:rsid w:val="19AE61A3"/>
    <w:rsid w:val="1A031A89"/>
    <w:rsid w:val="1A2024D1"/>
    <w:rsid w:val="1A28231A"/>
    <w:rsid w:val="1A4E237A"/>
    <w:rsid w:val="1B0D62D5"/>
    <w:rsid w:val="1B3D0CAD"/>
    <w:rsid w:val="1BD911E6"/>
    <w:rsid w:val="1BE4346A"/>
    <w:rsid w:val="1C9A2F02"/>
    <w:rsid w:val="1CDB4C0A"/>
    <w:rsid w:val="1CF00C1C"/>
    <w:rsid w:val="1E1A2095"/>
    <w:rsid w:val="1E48054C"/>
    <w:rsid w:val="1E4C42FA"/>
    <w:rsid w:val="1EA638ED"/>
    <w:rsid w:val="1F4F5F36"/>
    <w:rsid w:val="1F606D74"/>
    <w:rsid w:val="1F7532BF"/>
    <w:rsid w:val="1F833B28"/>
    <w:rsid w:val="20085EE1"/>
    <w:rsid w:val="201A79C2"/>
    <w:rsid w:val="205F59D0"/>
    <w:rsid w:val="20B31ED1"/>
    <w:rsid w:val="20D15C49"/>
    <w:rsid w:val="21A909F2"/>
    <w:rsid w:val="21AE2EDA"/>
    <w:rsid w:val="224551CB"/>
    <w:rsid w:val="229C5AE9"/>
    <w:rsid w:val="24F76CAA"/>
    <w:rsid w:val="260F1B38"/>
    <w:rsid w:val="26777D2F"/>
    <w:rsid w:val="26FF2956"/>
    <w:rsid w:val="271E1505"/>
    <w:rsid w:val="273F3B6A"/>
    <w:rsid w:val="274E0EEF"/>
    <w:rsid w:val="27FC2BB9"/>
    <w:rsid w:val="2AE8703B"/>
    <w:rsid w:val="2BA65D59"/>
    <w:rsid w:val="2BD42BB5"/>
    <w:rsid w:val="2BE37795"/>
    <w:rsid w:val="2D804734"/>
    <w:rsid w:val="2EFE0BDB"/>
    <w:rsid w:val="31696757"/>
    <w:rsid w:val="321F68F6"/>
    <w:rsid w:val="335229B5"/>
    <w:rsid w:val="33B8055B"/>
    <w:rsid w:val="34573C8D"/>
    <w:rsid w:val="34F9242A"/>
    <w:rsid w:val="353D648E"/>
    <w:rsid w:val="35400C79"/>
    <w:rsid w:val="35584DBD"/>
    <w:rsid w:val="35834C4F"/>
    <w:rsid w:val="35F033B2"/>
    <w:rsid w:val="367B459C"/>
    <w:rsid w:val="36B02E3E"/>
    <w:rsid w:val="37871C5F"/>
    <w:rsid w:val="3800092C"/>
    <w:rsid w:val="38794D6A"/>
    <w:rsid w:val="38C14F85"/>
    <w:rsid w:val="39DA134F"/>
    <w:rsid w:val="3A0E3D7F"/>
    <w:rsid w:val="3B0B0E31"/>
    <w:rsid w:val="3C5E1386"/>
    <w:rsid w:val="3C6A376B"/>
    <w:rsid w:val="3CAD3871"/>
    <w:rsid w:val="3CD778E9"/>
    <w:rsid w:val="3D794C69"/>
    <w:rsid w:val="3DB069D3"/>
    <w:rsid w:val="3E4459B8"/>
    <w:rsid w:val="3EE939CC"/>
    <w:rsid w:val="3F6658E6"/>
    <w:rsid w:val="3F6F6A24"/>
    <w:rsid w:val="3F9C1A2A"/>
    <w:rsid w:val="3FF952CB"/>
    <w:rsid w:val="40FA67E4"/>
    <w:rsid w:val="410C5707"/>
    <w:rsid w:val="42A539CE"/>
    <w:rsid w:val="43534A28"/>
    <w:rsid w:val="435C04A2"/>
    <w:rsid w:val="43FC748C"/>
    <w:rsid w:val="44093E52"/>
    <w:rsid w:val="445B52E4"/>
    <w:rsid w:val="446F1C68"/>
    <w:rsid w:val="448E2A61"/>
    <w:rsid w:val="4589116C"/>
    <w:rsid w:val="45961716"/>
    <w:rsid w:val="468679DC"/>
    <w:rsid w:val="46F30B01"/>
    <w:rsid w:val="471748B1"/>
    <w:rsid w:val="477E6B3A"/>
    <w:rsid w:val="478236BD"/>
    <w:rsid w:val="487E765D"/>
    <w:rsid w:val="48B21B81"/>
    <w:rsid w:val="48FA24E4"/>
    <w:rsid w:val="492522E2"/>
    <w:rsid w:val="4AF131EF"/>
    <w:rsid w:val="4B407715"/>
    <w:rsid w:val="4BBB7216"/>
    <w:rsid w:val="4C554BDF"/>
    <w:rsid w:val="4C813C70"/>
    <w:rsid w:val="4DA154D9"/>
    <w:rsid w:val="4E33426F"/>
    <w:rsid w:val="4E4D3E56"/>
    <w:rsid w:val="4E5808AE"/>
    <w:rsid w:val="4F452E71"/>
    <w:rsid w:val="4F5947DB"/>
    <w:rsid w:val="4FBF5D0D"/>
    <w:rsid w:val="4FE92D8A"/>
    <w:rsid w:val="4FF77255"/>
    <w:rsid w:val="50341765"/>
    <w:rsid w:val="506A4672"/>
    <w:rsid w:val="508F5AF2"/>
    <w:rsid w:val="50A65EDA"/>
    <w:rsid w:val="50D41659"/>
    <w:rsid w:val="50D843FC"/>
    <w:rsid w:val="50DE5C30"/>
    <w:rsid w:val="50EB266C"/>
    <w:rsid w:val="50F259DA"/>
    <w:rsid w:val="520C50B4"/>
    <w:rsid w:val="529E1E80"/>
    <w:rsid w:val="53185506"/>
    <w:rsid w:val="5365503C"/>
    <w:rsid w:val="53B54E50"/>
    <w:rsid w:val="54E6219C"/>
    <w:rsid w:val="55EE0F69"/>
    <w:rsid w:val="561B7217"/>
    <w:rsid w:val="56C36F01"/>
    <w:rsid w:val="572629E8"/>
    <w:rsid w:val="575C092A"/>
    <w:rsid w:val="57A471E0"/>
    <w:rsid w:val="5877685D"/>
    <w:rsid w:val="589A1FD6"/>
    <w:rsid w:val="59957927"/>
    <w:rsid w:val="59AA78C5"/>
    <w:rsid w:val="59FD045D"/>
    <w:rsid w:val="5B73375B"/>
    <w:rsid w:val="5BCA6DC8"/>
    <w:rsid w:val="5BEC19D8"/>
    <w:rsid w:val="5C1E4010"/>
    <w:rsid w:val="5D1821A1"/>
    <w:rsid w:val="5D4930BA"/>
    <w:rsid w:val="5DF57F28"/>
    <w:rsid w:val="5E24773B"/>
    <w:rsid w:val="5E3B3C08"/>
    <w:rsid w:val="5FA041B9"/>
    <w:rsid w:val="5FBE4D46"/>
    <w:rsid w:val="611963CD"/>
    <w:rsid w:val="62E34874"/>
    <w:rsid w:val="636A5DB2"/>
    <w:rsid w:val="639062F6"/>
    <w:rsid w:val="63C06196"/>
    <w:rsid w:val="63D25C6F"/>
    <w:rsid w:val="63DD0CDE"/>
    <w:rsid w:val="63E77AB9"/>
    <w:rsid w:val="64147AC3"/>
    <w:rsid w:val="649C3D0A"/>
    <w:rsid w:val="654C28BC"/>
    <w:rsid w:val="65A840EC"/>
    <w:rsid w:val="65F358C4"/>
    <w:rsid w:val="680F755F"/>
    <w:rsid w:val="685376AF"/>
    <w:rsid w:val="685F2E05"/>
    <w:rsid w:val="68F57755"/>
    <w:rsid w:val="69570A2B"/>
    <w:rsid w:val="695F47F3"/>
    <w:rsid w:val="6A465B2F"/>
    <w:rsid w:val="6A497336"/>
    <w:rsid w:val="6B1E1911"/>
    <w:rsid w:val="6B3C6A30"/>
    <w:rsid w:val="6B9B6F29"/>
    <w:rsid w:val="6CB06CB1"/>
    <w:rsid w:val="6CEB5ACA"/>
    <w:rsid w:val="6F2B2544"/>
    <w:rsid w:val="6F456BE2"/>
    <w:rsid w:val="70A04FBC"/>
    <w:rsid w:val="71DE7E1D"/>
    <w:rsid w:val="72041505"/>
    <w:rsid w:val="731E5962"/>
    <w:rsid w:val="740B2A1F"/>
    <w:rsid w:val="74547FC1"/>
    <w:rsid w:val="74566E86"/>
    <w:rsid w:val="759D33FF"/>
    <w:rsid w:val="75E11EE8"/>
    <w:rsid w:val="76457152"/>
    <w:rsid w:val="772665FC"/>
    <w:rsid w:val="772B48E7"/>
    <w:rsid w:val="776C150F"/>
    <w:rsid w:val="77CD5297"/>
    <w:rsid w:val="77F7E429"/>
    <w:rsid w:val="78610694"/>
    <w:rsid w:val="788A13BF"/>
    <w:rsid w:val="78A377B2"/>
    <w:rsid w:val="78B738B9"/>
    <w:rsid w:val="79D06DB7"/>
    <w:rsid w:val="79E42D9A"/>
    <w:rsid w:val="7ABC00E2"/>
    <w:rsid w:val="7AE55868"/>
    <w:rsid w:val="7B503B8C"/>
    <w:rsid w:val="7BCF0B51"/>
    <w:rsid w:val="7BEC1388"/>
    <w:rsid w:val="7C2571BC"/>
    <w:rsid w:val="7C8220C1"/>
    <w:rsid w:val="7CA15039"/>
    <w:rsid w:val="7CD54AA1"/>
    <w:rsid w:val="7D2A7DE4"/>
    <w:rsid w:val="7D8D41BC"/>
    <w:rsid w:val="7E2B7701"/>
    <w:rsid w:val="7E891548"/>
    <w:rsid w:val="7E894D3F"/>
    <w:rsid w:val="7EA143ED"/>
    <w:rsid w:val="7EA146AC"/>
    <w:rsid w:val="7F912972"/>
    <w:rsid w:val="7F9F5B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Theme="minorEastAsia" w:cstheme="minorBidi"/>
      <w:kern w:val="2"/>
      <w:sz w:val="24"/>
      <w:szCs w:val="22"/>
      <w:lang w:val="en-US" w:eastAsia="zh-CN" w:bidi="ar-SA"/>
    </w:rPr>
  </w:style>
  <w:style w:type="paragraph" w:styleId="2">
    <w:name w:val="heading 1"/>
    <w:basedOn w:val="1"/>
    <w:next w:val="1"/>
    <w:link w:val="29"/>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2"/>
    <w:next w:val="1"/>
    <w:link w:val="30"/>
    <w:unhideWhenUsed/>
    <w:qFormat/>
    <w:uiPriority w:val="9"/>
    <w:pPr>
      <w:keepNext/>
      <w:keepLines/>
      <w:spacing w:before="140" w:after="140" w:line="240" w:lineRule="auto"/>
      <w:outlineLvl w:val="1"/>
    </w:pPr>
    <w:rPr>
      <w:rFonts w:ascii="Times New Roman" w:hAnsi="Times New Roman" w:eastAsia="Times New Roman" w:cstheme="majorBidi"/>
      <w:bCs/>
      <w:sz w:val="24"/>
      <w:szCs w:val="32"/>
    </w:rPr>
  </w:style>
  <w:style w:type="paragraph" w:styleId="4">
    <w:name w:val="heading 3"/>
    <w:basedOn w:val="3"/>
    <w:next w:val="1"/>
    <w:link w:val="33"/>
    <w:unhideWhenUsed/>
    <w:qFormat/>
    <w:uiPriority w:val="9"/>
    <w:pPr>
      <w:keepNext/>
      <w:keepLines/>
      <w:numPr>
        <w:ilvl w:val="2"/>
        <w:numId w:val="1"/>
      </w:numPr>
      <w:spacing w:before="260" w:after="260" w:line="416" w:lineRule="auto"/>
      <w:outlineLvl w:val="2"/>
    </w:pPr>
    <w:rPr>
      <w:sz w:val="32"/>
      <w:szCs w:val="32"/>
    </w:rPr>
  </w:style>
  <w:style w:type="paragraph" w:styleId="5">
    <w:name w:val="heading 4"/>
    <w:basedOn w:val="4"/>
    <w:next w:val="1"/>
    <w:link w:val="38"/>
    <w:qFormat/>
    <w:uiPriority w:val="0"/>
    <w:pPr>
      <w:keepNext/>
      <w:widowControl/>
      <w:numPr>
        <w:ilvl w:val="3"/>
        <w:numId w:val="1"/>
      </w:numPr>
      <w:tabs>
        <w:tab w:val="clear" w:pos="900"/>
      </w:tabs>
      <w:spacing w:before="240" w:after="60"/>
      <w:jc w:val="left"/>
      <w:outlineLvl w:val="3"/>
    </w:pPr>
    <w:rPr>
      <w:rFonts w:ascii="Times New Roman" w:hAnsi="Times New Roman" w:eastAsia="MS Mincho" w:cs="Times New Roman"/>
      <w:kern w:val="0"/>
      <w:sz w:val="28"/>
      <w:szCs w:val="28"/>
      <w:lang w:eastAsia="en-US"/>
    </w:rPr>
  </w:style>
  <w:style w:type="paragraph" w:styleId="6">
    <w:name w:val="heading 5"/>
    <w:basedOn w:val="5"/>
    <w:next w:val="1"/>
    <w:link w:val="28"/>
    <w:qFormat/>
    <w:uiPriority w:val="0"/>
    <w:pPr>
      <w:keepNext/>
      <w:keepLines/>
      <w:widowControl/>
      <w:numPr>
        <w:ilvl w:val="4"/>
        <w:numId w:val="1"/>
      </w:numPr>
      <w:tabs>
        <w:tab w:val="clear" w:pos="3924"/>
      </w:tabs>
      <w:spacing w:before="280" w:after="290" w:line="376" w:lineRule="auto"/>
      <w:jc w:val="left"/>
      <w:outlineLvl w:val="4"/>
    </w:pPr>
    <w:rPr>
      <w:rFonts w:ascii="Times New Roman" w:hAnsi="Times New Roman" w:eastAsia="Times New Roman" w:cs="Times New Roman"/>
      <w:kern w:val="0"/>
      <w:sz w:val="28"/>
      <w:szCs w:val="28"/>
      <w:lang w:eastAsia="en-US"/>
    </w:rPr>
  </w:style>
  <w:style w:type="paragraph" w:styleId="7">
    <w:name w:val="heading 6"/>
    <w:basedOn w:val="8"/>
    <w:next w:val="1"/>
    <w:link w:val="31"/>
    <w:qFormat/>
    <w:uiPriority w:val="0"/>
    <w:pPr>
      <w:keepNext/>
      <w:keepLines/>
      <w:widowControl/>
      <w:numPr>
        <w:ilvl w:val="5"/>
        <w:numId w:val="1"/>
      </w:numPr>
      <w:tabs>
        <w:tab w:val="left" w:pos="612"/>
        <w:tab w:val="left" w:pos="900"/>
        <w:tab w:val="left" w:pos="1188"/>
        <w:tab w:val="left" w:pos="3924"/>
      </w:tabs>
      <w:spacing w:before="240" w:after="64" w:line="320" w:lineRule="auto"/>
      <w:jc w:val="left"/>
      <w:outlineLvl w:val="5"/>
    </w:pPr>
    <w:rPr>
      <w:rFonts w:ascii="Arial" w:hAnsi="Arial" w:eastAsia="黑体" w:cs="Times New Roman"/>
      <w:kern w:val="0"/>
      <w:sz w:val="24"/>
      <w:szCs w:val="24"/>
      <w:lang w:eastAsia="en-US"/>
    </w:rPr>
  </w:style>
  <w:style w:type="paragraph" w:styleId="9">
    <w:name w:val="heading 7"/>
    <w:basedOn w:val="1"/>
    <w:next w:val="1"/>
    <w:link w:val="39"/>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10">
    <w:name w:val="heading 8"/>
    <w:basedOn w:val="1"/>
    <w:next w:val="1"/>
    <w:link w:val="40"/>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1">
    <w:name w:val="heading 9"/>
    <w:basedOn w:val="1"/>
    <w:next w:val="1"/>
    <w:link w:val="41"/>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3">
    <w:name w:val="Default Paragraph Font"/>
    <w:semiHidden/>
    <w:unhideWhenUsed/>
    <w:qFormat/>
    <w:uiPriority w:val="1"/>
  </w:style>
  <w:style w:type="table" w:default="1" w:styleId="21">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tabs>
        <w:tab w:val="left" w:pos="900"/>
        <w:tab w:val="left" w:pos="3924"/>
      </w:tabs>
      <w:ind w:left="1985" w:hanging="1985"/>
      <w:outlineLvl w:val="9"/>
    </w:pPr>
    <w:rPr>
      <w:sz w:val="20"/>
    </w:rPr>
  </w:style>
  <w:style w:type="paragraph" w:styleId="12">
    <w:name w:val="caption"/>
    <w:basedOn w:val="1"/>
    <w:next w:val="1"/>
    <w:link w:val="35"/>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3">
    <w:name w:val="annotation text"/>
    <w:basedOn w:val="1"/>
    <w:link w:val="47"/>
    <w:semiHidden/>
    <w:unhideWhenUsed/>
    <w:qFormat/>
    <w:uiPriority w:val="99"/>
    <w:pPr>
      <w:jc w:val="left"/>
    </w:pPr>
  </w:style>
  <w:style w:type="paragraph" w:styleId="14">
    <w:name w:val="Body Text"/>
    <w:basedOn w:val="1"/>
    <w:qFormat/>
    <w:uiPriority w:val="0"/>
    <w:pPr>
      <w:spacing w:after="120"/>
      <w:jc w:val="both"/>
    </w:pPr>
    <w:rPr>
      <w:rFonts w:eastAsia="MS Mincho"/>
    </w:rPr>
  </w:style>
  <w:style w:type="paragraph" w:styleId="15">
    <w:name w:val="Balloon Text"/>
    <w:basedOn w:val="1"/>
    <w:link w:val="49"/>
    <w:semiHidden/>
    <w:unhideWhenUsed/>
    <w:qFormat/>
    <w:uiPriority w:val="99"/>
    <w:rPr>
      <w:sz w:val="18"/>
      <w:szCs w:val="18"/>
    </w:rPr>
  </w:style>
  <w:style w:type="paragraph" w:styleId="16">
    <w:name w:val="footer"/>
    <w:basedOn w:val="1"/>
    <w:link w:val="46"/>
    <w:unhideWhenUsed/>
    <w:qFormat/>
    <w:uiPriority w:val="99"/>
    <w:pPr>
      <w:tabs>
        <w:tab w:val="center" w:pos="4153"/>
        <w:tab w:val="right" w:pos="8306"/>
      </w:tabs>
      <w:snapToGrid w:val="0"/>
      <w:jc w:val="left"/>
    </w:pPr>
    <w:rPr>
      <w:sz w:val="18"/>
      <w:szCs w:val="18"/>
    </w:rPr>
  </w:style>
  <w:style w:type="paragraph" w:styleId="17">
    <w:name w:val="header"/>
    <w:basedOn w:val="1"/>
    <w:link w:val="45"/>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List"/>
    <w:basedOn w:val="1"/>
    <w:qFormat/>
    <w:uiPriority w:val="0"/>
    <w:pPr>
      <w:ind w:left="568" w:hanging="284"/>
    </w:pPr>
  </w:style>
  <w:style w:type="paragraph" w:styleId="19">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20">
    <w:name w:val="annotation subject"/>
    <w:basedOn w:val="13"/>
    <w:next w:val="13"/>
    <w:link w:val="48"/>
    <w:semiHidden/>
    <w:unhideWhenUsed/>
    <w:qFormat/>
    <w:uiPriority w:val="99"/>
    <w:rPr>
      <w:b/>
      <w:bCs/>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FollowedHyperlink"/>
    <w:basedOn w:val="23"/>
    <w:semiHidden/>
    <w:unhideWhenUsed/>
    <w:qFormat/>
    <w:uiPriority w:val="99"/>
    <w:rPr>
      <w:color w:val="954F72"/>
      <w:u w:val="single"/>
    </w:rPr>
  </w:style>
  <w:style w:type="character" w:styleId="25">
    <w:name w:val="Emphasis"/>
    <w:basedOn w:val="23"/>
    <w:qFormat/>
    <w:uiPriority w:val="20"/>
    <w:rPr>
      <w:i/>
      <w:iCs/>
    </w:rPr>
  </w:style>
  <w:style w:type="character" w:styleId="26">
    <w:name w:val="Hyperlink"/>
    <w:qFormat/>
    <w:uiPriority w:val="99"/>
    <w:rPr>
      <w:color w:val="0000FF"/>
      <w:u w:val="single"/>
    </w:rPr>
  </w:style>
  <w:style w:type="character" w:styleId="27">
    <w:name w:val="annotation reference"/>
    <w:basedOn w:val="23"/>
    <w:unhideWhenUsed/>
    <w:qFormat/>
    <w:uiPriority w:val="99"/>
    <w:rPr>
      <w:sz w:val="16"/>
      <w:szCs w:val="16"/>
    </w:rPr>
  </w:style>
  <w:style w:type="character" w:customStyle="1" w:styleId="28">
    <w:name w:val="标题 5 字符"/>
    <w:basedOn w:val="23"/>
    <w:link w:val="6"/>
    <w:qFormat/>
    <w:uiPriority w:val="0"/>
    <w:rPr>
      <w:rFonts w:ascii="Times New Roman" w:hAnsi="Times New Roman" w:eastAsia="Times New Roman" w:cs="Times New Roman"/>
      <w:b/>
      <w:bCs/>
      <w:kern w:val="0"/>
      <w:sz w:val="28"/>
      <w:szCs w:val="28"/>
      <w:lang w:eastAsia="en-US"/>
    </w:rPr>
  </w:style>
  <w:style w:type="character" w:customStyle="1" w:styleId="29">
    <w:name w:val="标题 1 字符"/>
    <w:basedOn w:val="23"/>
    <w:link w:val="2"/>
    <w:qFormat/>
    <w:uiPriority w:val="0"/>
    <w:rPr>
      <w:rFonts w:ascii="Arial" w:hAnsi="Arial" w:eastAsia="宋体" w:cs="Times New Roman"/>
      <w:b/>
      <w:kern w:val="0"/>
      <w:sz w:val="28"/>
      <w:szCs w:val="20"/>
      <w:lang w:val="en-GB" w:eastAsia="en-US"/>
    </w:rPr>
  </w:style>
  <w:style w:type="character" w:customStyle="1" w:styleId="30">
    <w:name w:val="标题 2 字符"/>
    <w:basedOn w:val="23"/>
    <w:link w:val="3"/>
    <w:qFormat/>
    <w:uiPriority w:val="9"/>
    <w:rPr>
      <w:rFonts w:ascii="Times New Roman" w:hAnsi="Times New Roman" w:eastAsia="Times New Roman" w:cstheme="majorBidi"/>
      <w:b/>
      <w:bCs/>
      <w:sz w:val="24"/>
      <w:szCs w:val="32"/>
    </w:rPr>
  </w:style>
  <w:style w:type="character" w:customStyle="1" w:styleId="31">
    <w:name w:val="标题 6 字符"/>
    <w:basedOn w:val="23"/>
    <w:link w:val="7"/>
    <w:qFormat/>
    <w:uiPriority w:val="0"/>
    <w:rPr>
      <w:rFonts w:ascii="Arial" w:hAnsi="Arial" w:eastAsia="黑体" w:cs="Times New Roman"/>
      <w:b/>
      <w:bCs/>
      <w:kern w:val="0"/>
      <w:sz w:val="24"/>
      <w:szCs w:val="24"/>
      <w:lang w:eastAsia="en-US"/>
    </w:rPr>
  </w:style>
  <w:style w:type="paragraph" w:customStyle="1" w:styleId="32">
    <w:name w:val="References"/>
    <w:basedOn w:val="1"/>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33">
    <w:name w:val="标题 3 字符"/>
    <w:basedOn w:val="23"/>
    <w:link w:val="4"/>
    <w:semiHidden/>
    <w:qFormat/>
    <w:uiPriority w:val="9"/>
    <w:rPr>
      <w:rFonts w:asciiTheme="minorHAnsi" w:hAnsiTheme="minorHAnsi" w:eastAsiaTheme="minorEastAsia"/>
      <w:b/>
      <w:bCs/>
      <w:sz w:val="32"/>
      <w:szCs w:val="32"/>
    </w:rPr>
  </w:style>
  <w:style w:type="paragraph" w:customStyle="1" w:styleId="34">
    <w:name w:val="3GPP_Header"/>
    <w:basedOn w:val="1"/>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35">
    <w:name w:val="题注 字符"/>
    <w:link w:val="12"/>
    <w:qFormat/>
    <w:locked/>
    <w:uiPriority w:val="35"/>
    <w:rPr>
      <w:rFonts w:ascii="Times New Roman" w:hAnsi="Times New Roman" w:eastAsia="Times New Roman" w:cs="Times New Roman"/>
      <w:b/>
      <w:bCs/>
      <w:kern w:val="0"/>
      <w:sz w:val="24"/>
      <w:szCs w:val="24"/>
      <w:lang w:eastAsia="en-US"/>
    </w:rPr>
  </w:style>
  <w:style w:type="paragraph" w:styleId="36">
    <w:name w:val="List Paragraph"/>
    <w:basedOn w:val="1"/>
    <w:link w:val="37"/>
    <w:qFormat/>
    <w:uiPriority w:val="34"/>
    <w:pPr>
      <w:widowControl/>
      <w:ind w:left="720"/>
      <w:jc w:val="left"/>
    </w:pPr>
    <w:rPr>
      <w:rFonts w:ascii="Calibri" w:hAnsi="Calibri" w:eastAsia="Calibri" w:cs="Times New Roman"/>
      <w:kern w:val="0"/>
      <w:sz w:val="22"/>
      <w:lang w:eastAsia="en-US"/>
    </w:rPr>
  </w:style>
  <w:style w:type="character" w:customStyle="1" w:styleId="37">
    <w:name w:val="列出段落 字符"/>
    <w:link w:val="36"/>
    <w:qFormat/>
    <w:locked/>
    <w:uiPriority w:val="34"/>
    <w:rPr>
      <w:rFonts w:ascii="Calibri" w:hAnsi="Calibri" w:eastAsia="Calibri" w:cs="Times New Roman"/>
      <w:kern w:val="0"/>
      <w:sz w:val="22"/>
      <w:lang w:eastAsia="en-US"/>
    </w:rPr>
  </w:style>
  <w:style w:type="character" w:customStyle="1" w:styleId="38">
    <w:name w:val="标题 4 字符"/>
    <w:basedOn w:val="23"/>
    <w:link w:val="5"/>
    <w:qFormat/>
    <w:uiPriority w:val="0"/>
    <w:rPr>
      <w:rFonts w:ascii="Times New Roman" w:hAnsi="Times New Roman" w:eastAsia="MS Mincho" w:cs="Times New Roman"/>
      <w:b/>
      <w:bCs/>
      <w:kern w:val="0"/>
      <w:sz w:val="28"/>
      <w:szCs w:val="28"/>
      <w:lang w:eastAsia="en-US"/>
    </w:rPr>
  </w:style>
  <w:style w:type="character" w:customStyle="1" w:styleId="39">
    <w:name w:val="标题 7 字符"/>
    <w:basedOn w:val="23"/>
    <w:link w:val="9"/>
    <w:qFormat/>
    <w:uiPriority w:val="0"/>
    <w:rPr>
      <w:rFonts w:ascii="Times New Roman" w:hAnsi="Times New Roman" w:eastAsia="Times New Roman" w:cs="Times New Roman"/>
      <w:b/>
      <w:bCs/>
      <w:kern w:val="0"/>
      <w:sz w:val="24"/>
      <w:szCs w:val="24"/>
      <w:lang w:eastAsia="en-US"/>
    </w:rPr>
  </w:style>
  <w:style w:type="character" w:customStyle="1" w:styleId="40">
    <w:name w:val="标题 8 字符"/>
    <w:basedOn w:val="23"/>
    <w:link w:val="10"/>
    <w:qFormat/>
    <w:uiPriority w:val="0"/>
    <w:rPr>
      <w:rFonts w:ascii="Arial" w:hAnsi="Arial" w:eastAsia="黑体" w:cs="Times New Roman"/>
      <w:kern w:val="0"/>
      <w:sz w:val="24"/>
      <w:szCs w:val="24"/>
      <w:lang w:eastAsia="en-US"/>
    </w:rPr>
  </w:style>
  <w:style w:type="character" w:customStyle="1" w:styleId="41">
    <w:name w:val="标题 9 字符"/>
    <w:basedOn w:val="23"/>
    <w:link w:val="11"/>
    <w:qFormat/>
    <w:uiPriority w:val="0"/>
    <w:rPr>
      <w:rFonts w:ascii="Arial" w:hAnsi="Arial" w:eastAsia="黑体" w:cs="Times New Roman"/>
      <w:kern w:val="0"/>
      <w:szCs w:val="21"/>
      <w:lang w:eastAsia="en-US"/>
    </w:rPr>
  </w:style>
  <w:style w:type="paragraph" w:customStyle="1" w:styleId="42">
    <w:name w:val="tah"/>
    <w:basedOn w:val="1"/>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43">
    <w:name w:val="B1"/>
    <w:basedOn w:val="18"/>
    <w:qFormat/>
    <w:uiPriority w:val="0"/>
    <w:pPr>
      <w:ind w:left="568" w:hanging="284"/>
    </w:pPr>
  </w:style>
  <w:style w:type="paragraph" w:customStyle="1" w:styleId="44">
    <w:name w:val="NO"/>
    <w:basedOn w:val="1"/>
    <w:qFormat/>
    <w:uiPriority w:val="0"/>
    <w:pPr>
      <w:keepLines/>
      <w:ind w:left="1135" w:hanging="851"/>
    </w:pPr>
  </w:style>
  <w:style w:type="character" w:customStyle="1" w:styleId="45">
    <w:name w:val="页眉 字符"/>
    <w:basedOn w:val="23"/>
    <w:link w:val="17"/>
    <w:qFormat/>
    <w:uiPriority w:val="99"/>
    <w:rPr>
      <w:rFonts w:asciiTheme="minorHAnsi" w:hAnsiTheme="minorHAnsi" w:eastAsiaTheme="minorEastAsia" w:cstheme="minorBidi"/>
      <w:kern w:val="2"/>
      <w:sz w:val="18"/>
      <w:szCs w:val="18"/>
    </w:rPr>
  </w:style>
  <w:style w:type="character" w:customStyle="1" w:styleId="46">
    <w:name w:val="页脚 字符"/>
    <w:basedOn w:val="23"/>
    <w:link w:val="16"/>
    <w:qFormat/>
    <w:uiPriority w:val="99"/>
    <w:rPr>
      <w:rFonts w:asciiTheme="minorHAnsi" w:hAnsiTheme="minorHAnsi" w:eastAsiaTheme="minorEastAsia" w:cstheme="minorBidi"/>
      <w:kern w:val="2"/>
      <w:sz w:val="18"/>
      <w:szCs w:val="18"/>
    </w:rPr>
  </w:style>
  <w:style w:type="character" w:customStyle="1" w:styleId="47">
    <w:name w:val="批注文字 字符"/>
    <w:basedOn w:val="23"/>
    <w:link w:val="13"/>
    <w:semiHidden/>
    <w:qFormat/>
    <w:uiPriority w:val="99"/>
    <w:rPr>
      <w:rFonts w:asciiTheme="minorHAnsi" w:hAnsiTheme="minorHAnsi" w:eastAsiaTheme="minorEastAsia" w:cstheme="minorBidi"/>
      <w:kern w:val="2"/>
      <w:sz w:val="21"/>
      <w:szCs w:val="22"/>
    </w:rPr>
  </w:style>
  <w:style w:type="character" w:customStyle="1" w:styleId="48">
    <w:name w:val="批注主题 字符"/>
    <w:basedOn w:val="47"/>
    <w:link w:val="20"/>
    <w:semiHidden/>
    <w:qFormat/>
    <w:uiPriority w:val="99"/>
    <w:rPr>
      <w:rFonts w:asciiTheme="minorHAnsi" w:hAnsiTheme="minorHAnsi" w:eastAsiaTheme="minorEastAsia" w:cstheme="minorBidi"/>
      <w:b/>
      <w:bCs/>
      <w:kern w:val="2"/>
      <w:sz w:val="21"/>
      <w:szCs w:val="22"/>
    </w:rPr>
  </w:style>
  <w:style w:type="character" w:customStyle="1" w:styleId="49">
    <w:name w:val="批注框文本 字符"/>
    <w:basedOn w:val="23"/>
    <w:link w:val="15"/>
    <w:semiHidden/>
    <w:qFormat/>
    <w:uiPriority w:val="99"/>
    <w:rPr>
      <w:rFonts w:asciiTheme="minorHAnsi" w:hAnsiTheme="minorHAnsi" w:eastAsiaTheme="minorEastAsia" w:cstheme="minorBidi"/>
      <w:kern w:val="2"/>
      <w:sz w:val="18"/>
      <w:szCs w:val="18"/>
    </w:rPr>
  </w:style>
  <w:style w:type="paragraph" w:customStyle="1" w:styleId="5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51">
    <w:name w:val="TAL"/>
    <w:basedOn w:val="1"/>
    <w:qFormat/>
    <w:uiPriority w:val="0"/>
    <w:pPr>
      <w:keepNext/>
      <w:keepLines/>
      <w:overflowPunct w:val="0"/>
      <w:autoSpaceDE w:val="0"/>
      <w:autoSpaceDN w:val="0"/>
      <w:adjustRightInd w:val="0"/>
      <w:spacing w:before="0"/>
      <w:textAlignment w:val="baseline"/>
    </w:pPr>
    <w:rPr>
      <w:rFonts w:ascii="Arial" w:hAnsi="Arial" w:eastAsia="Times New Roman"/>
      <w:lang w:eastAsia="ja-JP"/>
    </w:rPr>
  </w:style>
  <w:style w:type="paragraph" w:customStyle="1" w:styleId="52">
    <w:name w:val="Agreement"/>
    <w:basedOn w:val="1"/>
    <w:next w:val="53"/>
    <w:qFormat/>
    <w:uiPriority w:val="0"/>
    <w:pPr>
      <w:numPr>
        <w:ilvl w:val="0"/>
        <w:numId w:val="2"/>
      </w:numPr>
      <w:tabs>
        <w:tab w:val="left" w:pos="1619"/>
        <w:tab w:val="clear" w:pos="779"/>
      </w:tabs>
      <w:spacing w:before="60"/>
    </w:pPr>
    <w:rPr>
      <w:b/>
    </w:rPr>
  </w:style>
  <w:style w:type="paragraph" w:customStyle="1" w:styleId="53">
    <w:name w:val="Doc-text2"/>
    <w:basedOn w:val="1"/>
    <w:qFormat/>
    <w:uiPriority w:val="0"/>
    <w:pPr>
      <w:tabs>
        <w:tab w:val="left" w:pos="1622"/>
      </w:tabs>
      <w:spacing w:before="0"/>
      <w:ind w:left="1622" w:hanging="363"/>
    </w:pPr>
  </w:style>
  <w:style w:type="table" w:customStyle="1" w:styleId="54">
    <w:name w:val="网格型1"/>
    <w:basedOn w:val="21"/>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5">
    <w:name w:val="mc-span"/>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2801</Words>
  <Characters>16137</Characters>
  <Lines>84</Lines>
  <Paragraphs>23</Paragraphs>
  <TotalTime>2</TotalTime>
  <ScaleCrop>false</ScaleCrop>
  <LinksUpToDate>false</LinksUpToDate>
  <CharactersWithSpaces>19034</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2022-03-08T10:40:00Z</dcterms:created>
  <dc:creator>tcl</dc:creator>
  <cp:lastModifiedBy>Qu Miao</cp:lastModifiedBy>
  <dcterms:modified xsi:type="dcterms:W3CDTF">2023-05-12T06:38:29Z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D2CD6306FD254EF595C9B84374CB98C6_13</vt:lpwstr>
  </property>
</Properties>
</file>